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jpeg" ContentType="image/jpeg"/>
  <Default Extension="wmf" ContentType="image/x-w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sdt>
      <w:sdtPr>
        <w:id w:val="-916089648"/>
        <w:docPartObj>
          <w:docPartGallery w:val="Cover Pages"/>
          <w:docPartUnique/>
        </w:docPartObj>
      </w:sdtPr>
      <w:sdtEndPr/>
      <w:sdtContent>
        <w:p w:rsidR="00CA6A80" w:rsidRDefault="00FC68EA" w:rsidP="001706CD">
          <w:pPr>
            <w:tabs>
              <w:tab w:val="left" w:pos="8505"/>
            </w:tabs>
          </w:pPr>
          <w:r>
            <w:rPr>
              <w:noProof/>
              <w:lang w:eastAsia="pl-PL"/>
            </w:rPr>
            <mc:AlternateContent>
              <mc:Choice Requires="wps">
                <w:drawing>
                  <wp:anchor distT="0" distB="0" distL="114300" distR="114300" simplePos="0" relativeHeight="251668480" behindDoc="0" locked="0" layoutInCell="1" allowOverlap="1" wp14:anchorId="15C3D0E8" wp14:editId="1431FF11">
                    <wp:simplePos x="0" y="0"/>
                    <wp:positionH relativeFrom="column">
                      <wp:posOffset>4126941</wp:posOffset>
                    </wp:positionH>
                    <wp:positionV relativeFrom="paragraph">
                      <wp:posOffset>-224790</wp:posOffset>
                    </wp:positionV>
                    <wp:extent cx="2374265" cy="1403985"/>
                    <wp:effectExtent l="0" t="0" r="0" b="0"/>
                    <wp:wrapNone/>
                    <wp:docPr id="9" name="Pole tekstowe 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2374265" cy="140398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515B09" w:rsidRDefault="00515B09" w:rsidP="00CA6A80">
                                <w:pPr>
                                  <w:spacing w:after="0"/>
                                  <w:rPr>
                                    <w:b/>
                                  </w:rPr>
                                </w:pPr>
                                <w:r w:rsidRPr="00CA6A80">
                                  <w:rPr>
                                    <w:b/>
                                  </w:rPr>
                                  <w:t xml:space="preserve">Inwestor: Urząd Gminy Mielnik </w:t>
                                </w:r>
                              </w:p>
                              <w:p w:rsidR="00515B09" w:rsidRDefault="00515B09" w:rsidP="00CA6A80">
                                <w:pPr>
                                  <w:spacing w:after="0"/>
                                  <w:rPr>
                                    <w:b/>
                                  </w:rPr>
                                </w:pPr>
                                <w:r>
                                  <w:rPr>
                                    <w:b/>
                                  </w:rPr>
                                  <w:t>Ul. Piaskowa 38</w:t>
                                </w:r>
                              </w:p>
                              <w:p w:rsidR="00515B09" w:rsidRPr="00CA6A80" w:rsidRDefault="00515B09" w:rsidP="00CA6A80">
                                <w:pPr>
                                  <w:spacing w:after="0"/>
                                  <w:rPr>
                                    <w:b/>
                                  </w:rPr>
                                </w:pPr>
                                <w:r>
                                  <w:rPr>
                                    <w:b/>
                                  </w:rPr>
                                  <w:t>17-307 Mielnik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</a:graphicData>
                    </a:graphic>
                    <wp14:sizeRelH relativeFrom="margin">
                      <wp14:pctWidth>40000</wp14:pctWidth>
                    </wp14:sizeRelH>
                    <wp14:sizeRelV relativeFrom="margin">
                      <wp14:pctHeight>20000</wp14:pctHeight>
                    </wp14:sizeRelV>
                  </wp:anchor>
                </w:drawing>
              </mc:Choice>
              <mc:Fallback>
                <w:pict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Pole tekstowe 2" o:spid="_x0000_s1026" type="#_x0000_t202" style="position:absolute;margin-left:324.95pt;margin-top:-17.7pt;width:186.95pt;height:110.55pt;z-index:251668480;visibility:visible;mso-wrap-style:square;mso-width-percent:40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" filled="f" stroked="f">
                    <v:textbox style="mso-fit-shape-to-text:t">
                      <w:txbxContent>
                        <w:p w:rsidR="00515B09" w:rsidRDefault="00515B09" w:rsidP="00CA6A80">
                          <w:pPr>
                            <w:spacing w:after="0"/>
                            <w:rPr>
                              <w:b/>
                            </w:rPr>
                          </w:pPr>
                          <w:r w:rsidRPr="00CA6A80">
                            <w:rPr>
                              <w:b/>
                            </w:rPr>
                            <w:t xml:space="preserve">Inwestor: Urząd Gminy Mielnik </w:t>
                          </w:r>
                        </w:p>
                        <w:p w:rsidR="00515B09" w:rsidRDefault="00515B09" w:rsidP="00CA6A80">
                          <w:pPr>
                            <w:spacing w:after="0"/>
                            <w:rPr>
                              <w:b/>
                            </w:rPr>
                          </w:pPr>
                          <w:r>
                            <w:rPr>
                              <w:b/>
                            </w:rPr>
                            <w:t>Ul. Piaskowa 38</w:t>
                          </w:r>
                        </w:p>
                        <w:p w:rsidR="00515B09" w:rsidRPr="00CA6A80" w:rsidRDefault="00515B09" w:rsidP="00CA6A80">
                          <w:pPr>
                            <w:spacing w:after="0"/>
                            <w:rPr>
                              <w:b/>
                            </w:rPr>
                          </w:pPr>
                          <w:r>
                            <w:rPr>
                              <w:b/>
                            </w:rPr>
                            <w:t>17-307 Mielnik</w:t>
                          </w:r>
                        </w:p>
                      </w:txbxContent>
                    </v:textbox>
                  </v:shape>
                </w:pict>
              </mc:Fallback>
            </mc:AlternateContent>
          </w:r>
          <w:r w:rsidR="00AA19A4">
            <w:rPr>
              <w:noProof/>
              <w:lang w:eastAsia="pl-PL"/>
            </w:rPr>
            <mc:AlternateContent>
              <mc:Choice Requires="wpg">
                <w:drawing>
                  <wp:anchor distT="0" distB="0" distL="114300" distR="114300" simplePos="0" relativeHeight="251660288" behindDoc="0" locked="0" layoutInCell="0" allowOverlap="1" wp14:anchorId="2AE70D66" wp14:editId="7CF9C9E8">
                    <wp:simplePos x="0" y="0"/>
                    <wp:positionH relativeFrom="page">
                      <wp:align>right</wp:align>
                    </wp:positionH>
                    <wp:positionV relativeFrom="page">
                      <wp:align>top</wp:align>
                    </wp:positionV>
                    <wp:extent cx="2967189" cy="10058400"/>
                    <wp:effectExtent l="0" t="0" r="5080" b="0"/>
                    <wp:wrapNone/>
                    <wp:docPr id="363" name="Grupa 14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>
                            <a:grpSpLocks/>
                          </wpg:cNvGrpSpPr>
                          <wpg:grpSpPr bwMode="auto">
                            <a:xfrm>
                              <a:off x="0" y="0"/>
                              <a:ext cx="2967189" cy="10058400"/>
                              <a:chOff x="7344" y="0"/>
                              <a:chExt cx="4896" cy="15840"/>
                            </a:xfrm>
                          </wpg:grpSpPr>
                          <wpg:grpSp>
                            <wpg:cNvPr id="364" name="Group 364"/>
                            <wpg:cNvGrpSpPr>
                              <a:grpSpLocks/>
                            </wpg:cNvGrpSpPr>
                            <wpg:grpSpPr bwMode="auto">
                              <a:xfrm>
                                <a:off x="7344" y="0"/>
                                <a:ext cx="4896" cy="15840"/>
                                <a:chOff x="7560" y="0"/>
                                <a:chExt cx="4700" cy="15840"/>
                              </a:xfrm>
                            </wpg:grpSpPr>
                            <wps:wsp>
                              <wps:cNvPr id="365" name="Rectangle 365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755" y="0"/>
                                  <a:ext cx="4505" cy="1584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accent3"/>
                                </a:solidFill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D8D8D8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66" name="Rectangle 366" descr="Light vertical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560" y="8"/>
                                  <a:ext cx="195" cy="15825"/>
                                </a:xfrm>
                                <a:prstGeom prst="rect">
                                  <a:avLst/>
                                </a:prstGeom>
                                <a:pattFill prst="ltVert">
                                  <a:fgClr>
                                    <a:schemeClr val="accent3">
                                      <a:alpha val="80000"/>
                                    </a:schemeClr>
                                  </a:fgClr>
                                  <a:bgClr>
                                    <a:schemeClr val="bg1">
                                      <a:alpha val="80000"/>
                                    </a:schemeClr>
                                  </a:bgClr>
                                </a:pattFill>
                                <a:extLst>
                                  <a:ext uri="{91240B29-F687-4F45-9708-019B960494DF}">
                                    <a14:hiddenLine xmlns:a14="http://schemas.microsoft.com/office/drawing/2010/main" w="12700">
                                      <a:solidFill>
                                        <a:srgbClr val="FFFFFF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53882" dir="2700000" algn="ctr" rotWithShape="0">
                                          <a:srgbClr val="D8D8D8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91440" tIns="45720" rIns="91440" bIns="45720" anchor="ctr" anchorCtr="0" upright="1">
                                <a:noAutofit/>
                              </wps:bodyPr>
                            </wps:wsp>
                          </wpg:grpSp>
                          <wps:wsp>
                            <wps:cNvPr id="367" name="Rectangle 36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344" y="0"/>
                                <a:ext cx="4896" cy="3958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>
                                        <a:alpha val="80000"/>
                                      </a:srgbClr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12700">
                                    <a:solidFill>
                                      <a:srgbClr val="FFFFFF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53882" dir="2700000" algn="ctr" rotWithShape="0">
                                        <a:srgbClr val="D8D8D8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txbx>
                              <w:txbxContent>
                                <w:sdt>
                                  <w:sdtPr>
                                    <w:rPr>
                                      <w:rFonts w:asciiTheme="majorHAnsi" w:eastAsiaTheme="majorEastAsia" w:hAnsiTheme="majorHAnsi" w:cstheme="majorBidi"/>
                                      <w:b/>
                                      <w:bCs/>
                                      <w:color w:val="FFFFFF" w:themeColor="background1"/>
                                      <w:sz w:val="96"/>
                                      <w:szCs w:val="96"/>
                                    </w:rPr>
                                    <w:alias w:val="Rok"/>
                                    <w:id w:val="2132971224"/>
                                    <w:showingPlcHdr/>
                                    <w:dataBinding w:prefixMappings="xmlns:ns0='http://schemas.microsoft.com/office/2006/coverPageProps'" w:xpath="/ns0:CoverPageProperties[1]/ns0:PublishDate[1]" w:storeItemID="{55AF091B-3C7A-41E3-B477-F2FDAA23CFDA}"/>
                                    <w:date>
                                      <w:dateFormat w:val="yyyy"/>
                                      <w:lid w:val="pl-PL"/>
                                      <w:storeMappedDataAs w:val="dateTime"/>
                                      <w:calendar w:val="gregorian"/>
                                    </w:date>
                                  </w:sdtPr>
                                  <w:sdtEndPr/>
                                  <w:sdtContent>
                                    <w:p w:rsidR="00515B09" w:rsidRDefault="00515B09">
                                      <w:pPr>
                                        <w:pStyle w:val="Bezodstpw"/>
                                        <w:rPr>
                                          <w:rFonts w:asciiTheme="majorHAnsi" w:eastAsiaTheme="majorEastAsia" w:hAnsiTheme="majorHAnsi" w:cstheme="majorBidi"/>
                                          <w:b/>
                                          <w:bCs/>
                                          <w:color w:val="FFFFFF" w:themeColor="background1"/>
                                          <w:sz w:val="96"/>
                                          <w:szCs w:val="96"/>
                                        </w:rPr>
                                      </w:pPr>
                                      <w:r>
                                        <w:rPr>
                                          <w:rFonts w:asciiTheme="majorHAnsi" w:eastAsiaTheme="majorEastAsia" w:hAnsiTheme="majorHAnsi" w:cstheme="majorBidi"/>
                                          <w:b/>
                                          <w:bCs/>
                                          <w:color w:val="FFFFFF" w:themeColor="background1"/>
                                          <w:sz w:val="96"/>
                                          <w:szCs w:val="96"/>
                                        </w:rPr>
                                        <w:t xml:space="preserve">     </w:t>
                                      </w:r>
                                    </w:p>
                                  </w:sdtContent>
                                </w:sdt>
                              </w:txbxContent>
                            </wps:txbx>
                            <wps:bodyPr rot="0" vert="horz" wrap="square" lIns="365760" tIns="182880" rIns="182880" bIns="182880" anchor="b" anchorCtr="0" upright="1">
                              <a:noAutofit/>
                            </wps:bodyPr>
                          </wps:wsp>
                          <wps:wsp>
                            <wps:cNvPr id="368" name="Rectangle 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549" y="7951"/>
                                <a:ext cx="4691" cy="4462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>
                                        <a:alpha val="80000"/>
                                      </a:srgbClr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12700">
                                    <a:solidFill>
                                      <a:srgbClr val="FFFFFF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53882" dir="2700000" algn="ctr" rotWithShape="0">
                                        <a:srgbClr val="D8D8D8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txbx>
                              <w:txbxContent>
                                <w:p w:rsidR="00515B09" w:rsidRPr="00AA19A4" w:rsidRDefault="00515B09" w:rsidP="00AA19A4">
                                  <w:pPr>
                                    <w:pStyle w:val="Bezodstpw"/>
                                    <w:spacing w:line="276" w:lineRule="auto"/>
                                    <w:rPr>
                                      <w:b/>
                                      <w:color w:val="000000" w:themeColor="text1"/>
                                    </w:rPr>
                                  </w:pPr>
                                  <w:r w:rsidRPr="00AA19A4">
                                    <w:rPr>
                                      <w:b/>
                                      <w:color w:val="000000" w:themeColor="text1"/>
                                    </w:rPr>
                                    <w:t>Autor:</w:t>
                                  </w:r>
                                </w:p>
                                <w:p w:rsidR="00515B09" w:rsidRDefault="00515B09" w:rsidP="00AA19A4">
                                  <w:pPr>
                                    <w:pStyle w:val="Bezodstpw"/>
                                    <w:spacing w:line="276" w:lineRule="auto"/>
                                    <w:rPr>
                                      <w:color w:val="000000" w:themeColor="text1"/>
                                    </w:rPr>
                                  </w:pPr>
                                  <w:r w:rsidRPr="00AA19A4">
                                    <w:rPr>
                                      <w:color w:val="000000" w:themeColor="text1"/>
                                    </w:rPr>
                                    <w:t xml:space="preserve"> mgr Joanna Łukaszewska</w:t>
                                  </w:r>
                                </w:p>
                                <w:p w:rsidR="00515B09" w:rsidRPr="00AA19A4" w:rsidRDefault="00515B09">
                                  <w:pPr>
                                    <w:pStyle w:val="Bezodstpw"/>
                                    <w:spacing w:line="360" w:lineRule="auto"/>
                                    <w:rPr>
                                      <w:color w:val="000000" w:themeColor="text1"/>
                                    </w:rPr>
                                  </w:pPr>
                                </w:p>
                                <w:p w:rsidR="00515B09" w:rsidRPr="00AA19A4" w:rsidRDefault="00515B09" w:rsidP="00AA19A4">
                                  <w:pPr>
                                    <w:pStyle w:val="Bezodstpw"/>
                                    <w:rPr>
                                      <w:b/>
                                      <w:color w:val="000000" w:themeColor="text1"/>
                                    </w:rPr>
                                  </w:pPr>
                                  <w:r w:rsidRPr="00AA19A4">
                                    <w:rPr>
                                      <w:b/>
                                      <w:color w:val="000000" w:themeColor="text1"/>
                                    </w:rPr>
                                    <w:t xml:space="preserve">Koordynator projektu: </w:t>
                                  </w:r>
                                </w:p>
                                <w:p w:rsidR="00515B09" w:rsidRPr="00AA19A4" w:rsidRDefault="00515B09" w:rsidP="00AA19A4">
                                  <w:pPr>
                                    <w:pStyle w:val="Bezodstpw"/>
                                    <w:rPr>
                                      <w:color w:val="000000" w:themeColor="text1"/>
                                    </w:rPr>
                                  </w:pPr>
                                  <w:r w:rsidRPr="00AA19A4">
                                    <w:rPr>
                                      <w:color w:val="000000" w:themeColor="text1"/>
                                    </w:rPr>
                                    <w:t>mgr inż. Piotr Oszytko</w:t>
                                  </w:r>
                                </w:p>
                                <w:p w:rsidR="00515B09" w:rsidRDefault="00515B09">
                                  <w:pPr>
                                    <w:pStyle w:val="Bezodstpw"/>
                                    <w:spacing w:line="360" w:lineRule="auto"/>
                                    <w:rPr>
                                      <w:color w:val="FFFFFF" w:themeColor="background1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365760" tIns="182880" rIns="182880" bIns="182880" anchor="b" anchorCtr="0" upright="1">
                              <a:noAutofit/>
                            </wps:bodyPr>
                          </wps:wsp>
                        </wpg:wg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100000</wp14:pctHeight>
                    </wp14:sizeRelV>
                  </wp:anchor>
                </w:drawing>
              </mc:Choice>
              <mc:Fallback>
                <w:pict>
                  <v:group id="Grupa 14" o:spid="_x0000_s1027" style="position:absolute;margin-left:182.45pt;margin-top:0;width:233.65pt;height:11in;z-index:251660288;mso-height-percent:1000;mso-position-horizontal:right;mso-position-horizontal-relative:page;mso-position-vertical:top;mso-position-vertical-relative:page;mso-height-percent:1000" coordorigin="7344" coordsize="4896,158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" o:allowincell="f">
                    <v:group id="Group 364" o:spid="_x0000_s1028" style="position:absolute;left:7344;width:4896;height:15840" coordorigin="7560" coordsize="4700,158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OQXHsYAAADcAAAADwAAAGRycy9kb3ducmV2LnhtbESPQWvCQBSE7wX/w/IK&#10;3ppNtA2SZhWRKh5CoSqU3h7ZZxLMvg3ZbRL/fbdQ6HGYmW+YfDOZVgzUu8aygiSKQRCXVjdcKbic&#10;908rEM4ja2wtk4I7OdisZw85ZtqO/EHDyVciQNhlqKD2vsukdGVNBl1kO+LgXW1v0AfZV1L3OAa4&#10;aeUijlNpsOGwUGNHu5rK2+nbKDiMOG6XydtQ3K67+9f55f2zSEip+eO0fQXhafL/4b/2UStYps/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E5BcexgAAANwA&#10;AAAPAAAAAAAAAAAAAAAAAKoCAABkcnMvZG93bnJldi54bWxQSwUGAAAAAAQABAD6AAAAnQMAAAAA&#10;">
                      <v:rect id="Rectangle 365" o:spid="_x0000_s1029" style="position:absolute;left:7755;width:4505;height:158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cyVMMcA&#10;AADcAAAADwAAAGRycy9kb3ducmV2LnhtbESPT2vCQBTE7wW/w/IKXopuqhhCzEakIvQPHtRWPD6y&#10;r0kw+zZkV4399N2C0OMwM79hskVvGnGhztWWFTyPIxDEhdU1lwo+9+tRAsJ5ZI2NZVJwIweLfPCQ&#10;Yartlbd02flSBAi7FBVU3replK6oyKAb25Y4eN+2M+iD7EqpO7wGuGnkJIpiabDmsFBhSy8VFafd&#10;2Sgo3lfu52l12Gw+zFd83J+S6O2YKDV87JdzEJ56/x++t1+1gmk8g78z4QjI/B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HMlTDHAAAA3AAAAA8AAAAAAAAAAAAAAAAAmAIAAGRy&#10;cy9kb3ducmV2LnhtbFBLBQYAAAAABAAEAPUAAACMAwAAAAA=&#10;" fillcolor="#9bbb59 [3206]" stroked="f" strokecolor="#d8d8d8"/>
                      <v:rect id="Rectangle 366" o:spid="_x0000_s1030" alt="Light vertical" style="position:absolute;left:7560;top:8;width:195;height:1582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dpC6cQA&#10;AADcAAAADwAAAGRycy9kb3ducmV2LnhtbESPQUsDMRSE74L/ITzBm81qMci2aRGpqPTSVvH82Lxu&#10;lm5eluTZrv56Iwg9DjPzDTNfjqFXR0q5i2zhdlKBIm6i67i18PH+fPMAKguywz4yWfimDMvF5cUc&#10;axdPvKXjTlpVIJxrtOBFhlrr3HgKmCdxIC7ePqaAUmRqtUt4KvDQ67uqMjpgx2XB40BPnprD7itY&#10;+JT12/3msK6SefmZbrystmhW1l5fjY8zUEKjnMP/7VdnYWoM/J0pR0Av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naQunEAAAA3AAAAA8AAAAAAAAAAAAAAAAAmAIAAGRycy9k&#10;b3ducmV2LnhtbFBLBQYAAAAABAAEAPUAAACJAwAAAAA=&#10;" fillcolor="#9bbb59 [3206]" stroked="f" strokecolor="white" strokeweight="1pt">
                        <v:fill r:id="rId9" o:title="" opacity="52428f" color2="white [3212]" o:opacity2="52428f" type="pattern"/>
                        <v:shadow color="#d8d8d8" offset="3pt,3pt"/>
                      </v:rect>
                    </v:group>
                    <v:rect id="Rectangle 367" o:spid="_x0000_s1031" style="position:absolute;left:7344;width:4896;height:3958;visibility:visible;mso-wrap-style:square;v-text-anchor:bottom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HdG8UA&#10;AADcAAAADwAAAGRycy9kb3ducmV2LnhtbESPQWvCQBSE7wX/w/KE3nSjRdtGV5GKUAUpsfb+yD6T&#10;aPbtNruN6b/vCkKPw8x8w8yXnalFS42vLCsYDRMQxLnVFRcKjp+bwQsIH5A11pZJwS95WC56D3NM&#10;tb1yRu0hFCJC2KeooAzBpVL6vCSDfmgdcfROtjEYomwKqRu8Rrip5ThJptJgxXGhREdvJeWXw49R&#10;IPet+9qcX5Nj5tYfW7c7f09wrdRjv1vNQATqwn/43n7XCp6mz3A7E4+AXP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cd0bxQAAANwAAAAPAAAAAAAAAAAAAAAAAJgCAABkcnMv&#10;ZG93bnJldi54bWxQSwUGAAAAAAQABAD1AAAAigMAAAAA&#10;" filled="f" stroked="f" strokecolor="white" strokeweight="1pt">
                      <v:fill opacity="52428f"/>
                      <v:shadow color="#d8d8d8" offset="3pt,3pt"/>
                      <v:textbox inset="28.8pt,14.4pt,14.4pt,14.4pt">
                        <w:txbxContent>
                          <w:sdt>
                            <w:sdtPr>
                              <w:rPr>
                                <w:rFonts w:asciiTheme="majorHAnsi" w:eastAsiaTheme="majorEastAsia" w:hAnsiTheme="majorHAnsi" w:cstheme="majorBidi"/>
                                <w:b/>
                                <w:bCs/>
                                <w:color w:val="FFFFFF" w:themeColor="background1"/>
                                <w:sz w:val="96"/>
                                <w:szCs w:val="96"/>
                              </w:rPr>
                              <w:alias w:val="Rok"/>
                              <w:id w:val="2132971224"/>
                              <w:showingPlcHdr/>
                              <w:dataBinding w:prefixMappings="xmlns:ns0='http://schemas.microsoft.com/office/2006/coverPageProps'" w:xpath="/ns0:CoverPageProperties[1]/ns0:PublishDate[1]" w:storeItemID="{55AF091B-3C7A-41E3-B477-F2FDAA23CFDA}"/>
                              <w:date>
                                <w:dateFormat w:val="yyyy"/>
                                <w:lid w:val="pl-PL"/>
                                <w:storeMappedDataAs w:val="dateTime"/>
                                <w:calendar w:val="gregorian"/>
                              </w:date>
                            </w:sdtPr>
                            <w:sdtContent>
                              <w:p w:rsidR="00515B09" w:rsidRDefault="00515B09">
                                <w:pPr>
                                  <w:pStyle w:val="Bezodstpw"/>
                                  <w:rPr>
                                    <w:rFonts w:asciiTheme="majorHAnsi" w:eastAsiaTheme="majorEastAsia" w:hAnsiTheme="majorHAnsi" w:cstheme="majorBidi"/>
                                    <w:b/>
                                    <w:bCs/>
                                    <w:color w:val="FFFFFF" w:themeColor="background1"/>
                                    <w:sz w:val="96"/>
                                    <w:szCs w:val="96"/>
                                  </w:rPr>
                                </w:pPr>
                                <w:r>
                                  <w:rPr>
                                    <w:rFonts w:asciiTheme="majorHAnsi" w:eastAsiaTheme="majorEastAsia" w:hAnsiTheme="majorHAnsi" w:cstheme="majorBidi"/>
                                    <w:b/>
                                    <w:bCs/>
                                    <w:color w:val="FFFFFF" w:themeColor="background1"/>
                                    <w:sz w:val="96"/>
                                    <w:szCs w:val="96"/>
                                  </w:rPr>
                                  <w:t xml:space="preserve">     </w:t>
                                </w:r>
                              </w:p>
                            </w:sdtContent>
                          </w:sdt>
                        </w:txbxContent>
                      </v:textbox>
                    </v:rect>
                    <v:rect id="Rectangle 9" o:spid="_x0000_s1032" style="position:absolute;left:7549;top:7951;width:4691;height:4462;visibility:visible;mso-wrap-style:square;v-text-anchor:bottom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+5JacEA&#10;AADcAAAADwAAAGRycy9kb3ducmV2LnhtbERPW2vCMBR+F/wP4Qi+aTpl4qpRRBG2gYiXvR+aY1vX&#10;nMQmq92/Nw+Cjx/ffb5sTSUaqn1pWcHbMAFBnFldcq7gfNoOpiB8QNZYWSYF/+Rhueh25phqe+cD&#10;NceQixjCPkUFRQguldJnBRn0Q+uII3extcEQYZ1LXeM9hptKjpJkIg2WHBsKdLQuKPs9/hkFcte4&#10;n+31Izkf3Gb/5b6vt3fcKNXvtasZiEBteImf7k+tYDyJa+OZeATk4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/uSWnBAAAA3AAAAA8AAAAAAAAAAAAAAAAAmAIAAGRycy9kb3du&#10;cmV2LnhtbFBLBQYAAAAABAAEAPUAAACGAwAAAAA=&#10;" filled="f" stroked="f" strokecolor="white" strokeweight="1pt">
                      <v:fill opacity="52428f"/>
                      <v:shadow color="#d8d8d8" offset="3pt,3pt"/>
                      <v:textbox inset="28.8pt,14.4pt,14.4pt,14.4pt">
                        <w:txbxContent>
                          <w:p w:rsidR="00515B09" w:rsidRPr="00AA19A4" w:rsidRDefault="00515B09" w:rsidP="00AA19A4">
                            <w:pPr>
                              <w:pStyle w:val="Bezodstpw"/>
                              <w:spacing w:line="276" w:lineRule="auto"/>
                              <w:rPr>
                                <w:b/>
                                <w:color w:val="000000" w:themeColor="text1"/>
                              </w:rPr>
                            </w:pPr>
                            <w:r w:rsidRPr="00AA19A4">
                              <w:rPr>
                                <w:b/>
                                <w:color w:val="000000" w:themeColor="text1"/>
                              </w:rPr>
                              <w:t>Autor:</w:t>
                            </w:r>
                          </w:p>
                          <w:p w:rsidR="00515B09" w:rsidRDefault="00515B09" w:rsidP="00AA19A4">
                            <w:pPr>
                              <w:pStyle w:val="Bezodstpw"/>
                              <w:spacing w:line="276" w:lineRule="auto"/>
                              <w:rPr>
                                <w:color w:val="000000" w:themeColor="text1"/>
                              </w:rPr>
                            </w:pPr>
                            <w:r w:rsidRPr="00AA19A4">
                              <w:rPr>
                                <w:color w:val="000000" w:themeColor="text1"/>
                              </w:rPr>
                              <w:t xml:space="preserve"> mgr Joanna Łukaszewska</w:t>
                            </w:r>
                          </w:p>
                          <w:p w:rsidR="00515B09" w:rsidRPr="00AA19A4" w:rsidRDefault="00515B09">
                            <w:pPr>
                              <w:pStyle w:val="Bezodstpw"/>
                              <w:spacing w:line="360" w:lineRule="auto"/>
                              <w:rPr>
                                <w:color w:val="000000" w:themeColor="text1"/>
                              </w:rPr>
                            </w:pPr>
                          </w:p>
                          <w:p w:rsidR="00515B09" w:rsidRPr="00AA19A4" w:rsidRDefault="00515B09" w:rsidP="00AA19A4">
                            <w:pPr>
                              <w:pStyle w:val="Bezodstpw"/>
                              <w:rPr>
                                <w:b/>
                                <w:color w:val="000000" w:themeColor="text1"/>
                              </w:rPr>
                            </w:pPr>
                            <w:r w:rsidRPr="00AA19A4">
                              <w:rPr>
                                <w:b/>
                                <w:color w:val="000000" w:themeColor="text1"/>
                              </w:rPr>
                              <w:t xml:space="preserve">Koordynator projektu: </w:t>
                            </w:r>
                          </w:p>
                          <w:p w:rsidR="00515B09" w:rsidRPr="00AA19A4" w:rsidRDefault="00515B09" w:rsidP="00AA19A4">
                            <w:pPr>
                              <w:pStyle w:val="Bezodstpw"/>
                              <w:rPr>
                                <w:color w:val="000000" w:themeColor="text1"/>
                              </w:rPr>
                            </w:pPr>
                            <w:r w:rsidRPr="00AA19A4">
                              <w:rPr>
                                <w:color w:val="000000" w:themeColor="text1"/>
                              </w:rPr>
                              <w:t>mgr inż. Piotr Oszytko</w:t>
                            </w:r>
                          </w:p>
                          <w:p w:rsidR="00515B09" w:rsidRDefault="00515B09">
                            <w:pPr>
                              <w:pStyle w:val="Bezodstpw"/>
                              <w:spacing w:line="360" w:lineRule="auto"/>
                              <w:rPr>
                                <w:color w:val="FFFFFF" w:themeColor="background1"/>
                              </w:rPr>
                            </w:pPr>
                          </w:p>
                        </w:txbxContent>
                      </v:textbox>
                    </v:rect>
                    <w10:wrap anchorx="page" anchory="page"/>
                  </v:group>
                </w:pict>
              </mc:Fallback>
            </mc:AlternateContent>
          </w:r>
          <w:r w:rsidR="00CA6A80">
            <w:rPr>
              <w:noProof/>
              <w:lang w:eastAsia="pl-PL"/>
            </w:rPr>
            <mc:AlternateContent>
              <mc:Choice Requires="wps">
                <w:drawing>
                  <wp:anchor distT="0" distB="0" distL="114300" distR="114300" simplePos="0" relativeHeight="251662336" behindDoc="0" locked="0" layoutInCell="0" allowOverlap="1" wp14:anchorId="5D12FE26" wp14:editId="3CACE2E1">
                    <wp:simplePos x="0" y="0"/>
                    <wp:positionH relativeFrom="page">
                      <wp:align>left</wp:align>
                    </wp:positionH>
                    <mc:AlternateContent>
                      <mc:Choice Requires="wp14">
                        <wp:positionV relativeFrom="page">
                          <wp14:pctPosVOffset>25000</wp14:pctPosVOffset>
                        </wp:positionV>
                      </mc:Choice>
                      <mc:Fallback>
                        <wp:positionV relativeFrom="page">
                          <wp:posOffset>2672715</wp:posOffset>
                        </wp:positionV>
                      </mc:Fallback>
                    </mc:AlternateContent>
                    <wp:extent cx="6995160" cy="640080"/>
                    <wp:effectExtent l="0" t="0" r="0" b="7620"/>
                    <wp:wrapNone/>
                    <wp:docPr id="362" name="Prostokąt 16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6995160" cy="640080"/>
                            </a:xfrm>
                            <a:prstGeom prst="rect">
                              <a:avLst/>
                            </a:prstGeom>
                            <a:solidFill>
                              <a:schemeClr val="accent1"/>
                            </a:solidFill>
                            <a:ln w="12700">
                              <a:solidFill>
                                <a:schemeClr val="bg1"/>
                              </a:solidFill>
                              <a:miter lim="800000"/>
                              <a:headEnd/>
                              <a:tailEnd/>
                            </a:ln>
                            <a:extLst/>
                          </wps:spPr>
                          <wps:txbx>
                            <w:txbxContent>
                              <w:sdt>
                                <w:sdtPr>
                                  <w:rPr>
                                    <w:rFonts w:asciiTheme="majorHAnsi" w:eastAsiaTheme="majorEastAsia" w:hAnsiTheme="majorHAnsi" w:cstheme="majorBidi"/>
                                    <w:color w:val="FFFFFF" w:themeColor="background1"/>
                                    <w:sz w:val="72"/>
                                    <w:szCs w:val="72"/>
                                  </w:rPr>
                                  <w:alias w:val="Tytuł"/>
                                  <w:id w:val="-1667934869"/>
                  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                  <w:text/>
                                </w:sdtPr>
                                <w:sdtEndPr/>
                                <w:sdtContent>
                                  <w:p w:rsidR="00515B09" w:rsidRDefault="00515B09">
                                    <w:pPr>
                                      <w:pStyle w:val="Bezodstpw"/>
                                      <w:jc w:val="right"/>
                                      <w:rPr>
                                        <w:rFonts w:asciiTheme="majorHAnsi" w:eastAsiaTheme="majorEastAsia" w:hAnsiTheme="majorHAnsi" w:cstheme="majorBidi"/>
                                        <w:color w:val="FFFFFF" w:themeColor="background1"/>
                                        <w:sz w:val="72"/>
                                        <w:szCs w:val="72"/>
                                      </w:rPr>
                                    </w:pPr>
                                    <w:r>
                                      <w:rPr>
                                        <w:rFonts w:asciiTheme="majorHAnsi" w:eastAsiaTheme="majorEastAsia" w:hAnsiTheme="majorHAnsi" w:cstheme="majorBidi"/>
                                        <w:color w:val="FFFFFF" w:themeColor="background1"/>
                                        <w:sz w:val="72"/>
                                        <w:szCs w:val="72"/>
                                      </w:rPr>
                                      <w:t>KARTA INFORMACYJNA PRZEDSIĘWZIĘCIA</w:t>
                                    </w:r>
                                  </w:p>
                                </w:sdtContent>
                              </w:sdt>
                            </w:txbxContent>
                          </wps:txbx>
                          <wps:bodyPr rot="0" vert="horz" wrap="square" lIns="182880" tIns="45720" rIns="182880" bIns="45720" anchor="ctr" anchorCtr="0" upright="1"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90000</wp14:pctWidth>
                    </wp14:sizeRelH>
                    <wp14:sizeRelV relativeFrom="page">
                      <wp14:pctHeight>7300</wp14:pctHeight>
                    </wp14:sizeRelV>
                  </wp:anchor>
                </w:drawing>
              </mc:Choice>
              <mc:Fallback>
                <w:pict>
                  <v:rect id="Prostokąt 16" o:spid="_x0000_s1033" style="position:absolute;margin-left:0;margin-top:0;width:550.8pt;height:50.4pt;z-index:251662336;visibility:visible;mso-wrap-style:square;mso-width-percent:900;mso-height-percent:73;mso-top-percent:250;mso-wrap-distance-left:9pt;mso-wrap-distance-top:0;mso-wrap-distance-right:9pt;mso-wrap-distance-bottom:0;mso-position-horizontal:left;mso-position-horizontal-relative:page;mso-position-vertical-relative:page;mso-width-percent:900;mso-height-percent:73;mso-top-percent:25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" o:allowincell="f" fillcolor="#4f81bd [3204]" strokecolor="white [3212]" strokeweight="1pt">
                    <v:textbox style="mso-fit-shape-to-text:t" inset="14.4pt,,14.4pt">
                      <w:txbxContent>
                        <w:sdt>
                          <w:sdtPr>
                            <w:rPr>
                              <w:rFonts w:asciiTheme="majorHAnsi" w:eastAsiaTheme="majorEastAsia" w:hAnsiTheme="majorHAnsi" w:cstheme="majorBidi"/>
                              <w:color w:val="FFFFFF" w:themeColor="background1"/>
                              <w:sz w:val="72"/>
                              <w:szCs w:val="72"/>
                            </w:rPr>
                            <w:alias w:val="Tytuł"/>
                            <w:id w:val="-1667934869"/>
            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            <w:text/>
                          </w:sdtPr>
                          <w:sdtContent>
                            <w:p w:rsidR="00515B09" w:rsidRDefault="00515B09">
                              <w:pPr>
                                <w:pStyle w:val="Bezodstpw"/>
                                <w:jc w:val="right"/>
                                <w:rPr>
                                  <w:rFonts w:asciiTheme="majorHAnsi" w:eastAsiaTheme="majorEastAsia" w:hAnsiTheme="majorHAnsi" w:cstheme="majorBidi"/>
                                  <w:color w:val="FFFFFF" w:themeColor="background1"/>
                                  <w:sz w:val="72"/>
                                  <w:szCs w:val="72"/>
                                </w:rPr>
                              </w:pPr>
                              <w:r>
                                <w:rPr>
                                  <w:rFonts w:asciiTheme="majorHAnsi" w:eastAsiaTheme="majorEastAsia" w:hAnsiTheme="majorHAnsi" w:cstheme="majorBidi"/>
                                  <w:color w:val="FFFFFF" w:themeColor="background1"/>
                                  <w:sz w:val="72"/>
                                  <w:szCs w:val="72"/>
                                </w:rPr>
                                <w:t>KARTA INFORMACYJNA PRZEDSIĘWZIĘCIA</w:t>
                              </w:r>
                            </w:p>
                          </w:sdtContent>
                        </w:sdt>
                      </w:txbxContent>
                    </v:textbox>
                    <w10:wrap anchorx="page" anchory="page"/>
                  </v:rect>
                </w:pict>
              </mc:Fallback>
            </mc:AlternateContent>
          </w:r>
        </w:p>
        <w:p w:rsidR="00CA6A80" w:rsidRDefault="00AA19A4">
          <w:pPr>
            <w:spacing w:after="0" w:line="240" w:lineRule="auto"/>
          </w:pPr>
          <w:r w:rsidRPr="00AA19A4">
            <w:rPr>
              <w:rFonts w:ascii="Cambria" w:hAnsi="Cambria"/>
              <w:b/>
              <w:bCs/>
              <w:i/>
              <w:noProof/>
              <w:sz w:val="20"/>
              <w:lang w:eastAsia="pl-PL"/>
            </w:rPr>
            <mc:AlternateContent>
              <mc:Choice Requires="wps">
                <w:drawing>
                  <wp:anchor distT="0" distB="0" distL="114300" distR="114300" simplePos="0" relativeHeight="251670528" behindDoc="0" locked="0" layoutInCell="1" allowOverlap="1" wp14:anchorId="4F889ADE" wp14:editId="46AA1B47">
                    <wp:simplePos x="0" y="0"/>
                    <wp:positionH relativeFrom="column">
                      <wp:posOffset>577215</wp:posOffset>
                    </wp:positionH>
                    <wp:positionV relativeFrom="paragraph">
                      <wp:posOffset>7291070</wp:posOffset>
                    </wp:positionV>
                    <wp:extent cx="2583815" cy="1403985"/>
                    <wp:effectExtent l="0" t="0" r="0" b="2540"/>
                    <wp:wrapNone/>
                    <wp:docPr id="10" name="Pole tekstowe 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2583815" cy="140398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515B09" w:rsidRPr="00F770A3" w:rsidRDefault="00515B09" w:rsidP="00AA19A4">
                                <w:pPr>
                                  <w:pStyle w:val="Tekstpodstawowy"/>
                                  <w:tabs>
                                    <w:tab w:val="left" w:pos="2127"/>
                                  </w:tabs>
                                  <w:snapToGrid w:val="0"/>
                                  <w:spacing w:after="0"/>
                                  <w:ind w:right="-1"/>
                                  <w:rPr>
                                    <w:rFonts w:ascii="Cambria" w:hAnsi="Cambria"/>
                                    <w:b/>
                                    <w:bCs/>
                                    <w:i/>
                                    <w:sz w:val="20"/>
                                  </w:rPr>
                                </w:pPr>
                                <w:r>
                                  <w:rPr>
                                    <w:rFonts w:ascii="Cambria" w:hAnsi="Cambria"/>
                                    <w:b/>
                                    <w:bCs/>
                                    <w:i/>
                                    <w:sz w:val="20"/>
                                  </w:rPr>
                                  <w:t>B</w:t>
                                </w:r>
                                <w:r w:rsidRPr="00F770A3">
                                  <w:rPr>
                                    <w:rFonts w:ascii="Cambria" w:hAnsi="Cambria"/>
                                    <w:b/>
                                    <w:bCs/>
                                    <w:i/>
                                    <w:sz w:val="20"/>
                                  </w:rPr>
                                  <w:t>K Konsulting</w:t>
                                </w:r>
                              </w:p>
                              <w:p w:rsidR="00515B09" w:rsidRDefault="00515B09" w:rsidP="00AA19A4">
                                <w:pPr>
                                  <w:pStyle w:val="Tekstpodstawowy"/>
                                  <w:tabs>
                                    <w:tab w:val="left" w:pos="2127"/>
                                  </w:tabs>
                                  <w:snapToGrid w:val="0"/>
                                  <w:spacing w:after="0"/>
                                  <w:ind w:right="-1"/>
                                  <w:rPr>
                                    <w:rFonts w:ascii="Cambria" w:hAnsi="Cambria"/>
                                    <w:b/>
                                    <w:bCs/>
                                    <w:i/>
                                    <w:sz w:val="20"/>
                                  </w:rPr>
                                </w:pPr>
                                <w:r w:rsidRPr="00F770A3">
                                  <w:rPr>
                                    <w:rFonts w:ascii="Cambria" w:hAnsi="Cambria"/>
                                    <w:b/>
                                    <w:bCs/>
                                    <w:i/>
                                    <w:sz w:val="20"/>
                                  </w:rPr>
                                  <w:t>Centrum Wspierania Projektów Inwestycyjnych</w:t>
                                </w:r>
                              </w:p>
                              <w:p w:rsidR="00515B09" w:rsidRDefault="00515B09" w:rsidP="00AA19A4">
                                <w:pPr>
                                  <w:pStyle w:val="Tekstpodstawowy"/>
                                  <w:tabs>
                                    <w:tab w:val="left" w:pos="2127"/>
                                  </w:tabs>
                                  <w:snapToGrid w:val="0"/>
                                  <w:spacing w:after="0"/>
                                  <w:ind w:right="-1"/>
                                  <w:rPr>
                                    <w:rFonts w:ascii="Cambria" w:hAnsi="Cambria" w:cs="Arial"/>
                                    <w:color w:val="000000" w:themeColor="text1"/>
                                    <w:sz w:val="22"/>
                                    <w:szCs w:val="22"/>
                                    <w:shd w:val="clear" w:color="auto" w:fill="FFFFFF"/>
                                  </w:rPr>
                                </w:pPr>
                                <w:r>
                                  <w:rPr>
                                    <w:rFonts w:ascii="Cambria" w:hAnsi="Cambria"/>
                                    <w:b/>
                                    <w:bCs/>
                                    <w:i/>
                                    <w:sz w:val="20"/>
                                  </w:rPr>
                                  <w:t xml:space="preserve"> </w:t>
                                </w:r>
                                <w:r w:rsidRPr="00CA6A80">
                                  <w:rPr>
                                    <w:rFonts w:ascii="Cambria" w:hAnsi="Cambria"/>
                                    <w:bCs/>
                                    <w:color w:val="000000" w:themeColor="text1"/>
                                    <w:sz w:val="22"/>
                                    <w:szCs w:val="22"/>
                                  </w:rPr>
                                  <w:t>Ul.</w:t>
                                </w:r>
                                <w:r w:rsidRPr="00CA6A80">
                                  <w:rPr>
                                    <w:rFonts w:ascii="Cambria" w:hAnsi="Cambria" w:cs="Arial"/>
                                    <w:color w:val="000000" w:themeColor="text1"/>
                                    <w:sz w:val="22"/>
                                    <w:szCs w:val="22"/>
                                    <w:shd w:val="clear" w:color="auto" w:fill="FFFFFF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mbria" w:hAnsi="Cambria" w:cs="Arial"/>
                                    <w:color w:val="000000" w:themeColor="text1"/>
                                    <w:sz w:val="22"/>
                                    <w:szCs w:val="22"/>
                                    <w:shd w:val="clear" w:color="auto" w:fill="FFFFFF"/>
                                  </w:rPr>
                                  <w:t xml:space="preserve">Tadeusza </w:t>
                                </w:r>
                                <w:r w:rsidRPr="00CA6A80">
                                  <w:rPr>
                                    <w:rFonts w:ascii="Cambria" w:hAnsi="Cambria" w:cs="Arial"/>
                                    <w:color w:val="000000" w:themeColor="text1"/>
                                    <w:sz w:val="22"/>
                                    <w:szCs w:val="22"/>
                                    <w:shd w:val="clear" w:color="auto" w:fill="FFFFFF"/>
                                  </w:rPr>
                                  <w:t xml:space="preserve">Kościuszki 5a/11, </w:t>
                                </w:r>
                              </w:p>
                              <w:p w:rsidR="00515B09" w:rsidRPr="00AA19A4" w:rsidRDefault="00515B09" w:rsidP="00AA19A4">
                                <w:pPr>
                                  <w:pStyle w:val="Tekstpodstawowy"/>
                                  <w:tabs>
                                    <w:tab w:val="left" w:pos="2127"/>
                                  </w:tabs>
                                  <w:snapToGrid w:val="0"/>
                                  <w:spacing w:after="0"/>
                                  <w:ind w:right="-1"/>
                                  <w:rPr>
                                    <w:rFonts w:ascii="Cambria" w:hAnsi="Cambria"/>
                                    <w:b/>
                                    <w:bCs/>
                                    <w:i/>
                                    <w:sz w:val="20"/>
                                  </w:rPr>
                                </w:pPr>
                                <w:r w:rsidRPr="00CA6A80">
                                  <w:rPr>
                                    <w:rFonts w:ascii="Cambria" w:hAnsi="Cambria" w:cs="Arial"/>
                                    <w:color w:val="000000" w:themeColor="text1"/>
                                    <w:sz w:val="22"/>
                                    <w:szCs w:val="22"/>
                                    <w:shd w:val="clear" w:color="auto" w:fill="FFFFFF"/>
                                  </w:rPr>
                                  <w:t>48-300,</w:t>
                                </w:r>
                                <w:r w:rsidRPr="00CA6A80">
                                  <w:rPr>
                                    <w:rStyle w:val="apple-converted-space"/>
                                    <w:rFonts w:ascii="Cambria" w:hAnsi="Cambria" w:cs="Arial"/>
                                    <w:color w:val="000000" w:themeColor="text1"/>
                                    <w:sz w:val="22"/>
                                    <w:szCs w:val="22"/>
                                    <w:shd w:val="clear" w:color="auto" w:fill="FFFFFF"/>
                                  </w:rPr>
                                  <w:t> </w:t>
                                </w:r>
                                <w:r w:rsidRPr="00CA6A80">
                                  <w:rPr>
                                    <w:rStyle w:val="Uwydatnienie"/>
                                    <w:rFonts w:ascii="Cambria" w:hAnsi="Cambria" w:cs="Arial"/>
                                    <w:bCs/>
                                    <w:iCs w:val="0"/>
                                    <w:color w:val="000000" w:themeColor="text1"/>
                                    <w:sz w:val="22"/>
                                    <w:szCs w:val="22"/>
                                    <w:shd w:val="clear" w:color="auto" w:fill="FFFFFF"/>
                                  </w:rPr>
                                  <w:t>Nysa</w:t>
                                </w:r>
                              </w:p>
                              <w:p w:rsidR="00515B09" w:rsidRDefault="00515B09"/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id="_x0000_s1034" type="#_x0000_t202" style="position:absolute;margin-left:45.45pt;margin-top:574.1pt;width:203.45pt;height:110.5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" filled="f" stroked="f">
                    <v:textbox style="mso-fit-shape-to-text:t">
                      <w:txbxContent>
                        <w:p w:rsidR="00515B09" w:rsidRPr="00F770A3" w:rsidRDefault="00515B09" w:rsidP="00AA19A4">
                          <w:pPr>
                            <w:pStyle w:val="Tekstpodstawowy"/>
                            <w:tabs>
                              <w:tab w:val="left" w:pos="2127"/>
                            </w:tabs>
                            <w:snapToGrid w:val="0"/>
                            <w:spacing w:after="0"/>
                            <w:ind w:right="-1"/>
                            <w:rPr>
                              <w:rFonts w:ascii="Cambria" w:hAnsi="Cambria"/>
                              <w:b/>
                              <w:bCs/>
                              <w:i/>
                              <w:sz w:val="20"/>
                            </w:rPr>
                          </w:pPr>
                          <w:r>
                            <w:rPr>
                              <w:rFonts w:ascii="Cambria" w:hAnsi="Cambria"/>
                              <w:b/>
                              <w:bCs/>
                              <w:i/>
                              <w:sz w:val="20"/>
                            </w:rPr>
                            <w:t>B</w:t>
                          </w:r>
                          <w:r w:rsidRPr="00F770A3">
                            <w:rPr>
                              <w:rFonts w:ascii="Cambria" w:hAnsi="Cambria"/>
                              <w:b/>
                              <w:bCs/>
                              <w:i/>
                              <w:sz w:val="20"/>
                            </w:rPr>
                            <w:t>K Konsulting</w:t>
                          </w:r>
                        </w:p>
                        <w:p w:rsidR="00515B09" w:rsidRDefault="00515B09" w:rsidP="00AA19A4">
                          <w:pPr>
                            <w:pStyle w:val="Tekstpodstawowy"/>
                            <w:tabs>
                              <w:tab w:val="left" w:pos="2127"/>
                            </w:tabs>
                            <w:snapToGrid w:val="0"/>
                            <w:spacing w:after="0"/>
                            <w:ind w:right="-1"/>
                            <w:rPr>
                              <w:rFonts w:ascii="Cambria" w:hAnsi="Cambria"/>
                              <w:b/>
                              <w:bCs/>
                              <w:i/>
                              <w:sz w:val="20"/>
                            </w:rPr>
                          </w:pPr>
                          <w:r w:rsidRPr="00F770A3">
                            <w:rPr>
                              <w:rFonts w:ascii="Cambria" w:hAnsi="Cambria"/>
                              <w:b/>
                              <w:bCs/>
                              <w:i/>
                              <w:sz w:val="20"/>
                            </w:rPr>
                            <w:t>Centrum Wspierania Projektów Inwestycyjnych</w:t>
                          </w:r>
                        </w:p>
                        <w:p w:rsidR="00515B09" w:rsidRDefault="00515B09" w:rsidP="00AA19A4">
                          <w:pPr>
                            <w:pStyle w:val="Tekstpodstawowy"/>
                            <w:tabs>
                              <w:tab w:val="left" w:pos="2127"/>
                            </w:tabs>
                            <w:snapToGrid w:val="0"/>
                            <w:spacing w:after="0"/>
                            <w:ind w:right="-1"/>
                            <w:rPr>
                              <w:rFonts w:ascii="Cambria" w:hAnsi="Cambria" w:cs="Arial"/>
                              <w:color w:val="000000" w:themeColor="text1"/>
                              <w:sz w:val="22"/>
                              <w:szCs w:val="22"/>
                              <w:shd w:val="clear" w:color="auto" w:fill="FFFFFF"/>
                            </w:rPr>
                          </w:pPr>
                          <w:r>
                            <w:rPr>
                              <w:rFonts w:ascii="Cambria" w:hAnsi="Cambria"/>
                              <w:b/>
                              <w:bCs/>
                              <w:i/>
                              <w:sz w:val="20"/>
                            </w:rPr>
                            <w:t xml:space="preserve"> </w:t>
                          </w:r>
                          <w:r w:rsidRPr="00CA6A80">
                            <w:rPr>
                              <w:rFonts w:ascii="Cambria" w:hAnsi="Cambria"/>
                              <w:bCs/>
                              <w:color w:val="000000" w:themeColor="text1"/>
                              <w:sz w:val="22"/>
                              <w:szCs w:val="22"/>
                            </w:rPr>
                            <w:t>Ul.</w:t>
                          </w:r>
                          <w:r w:rsidRPr="00CA6A80">
                            <w:rPr>
                              <w:rFonts w:ascii="Cambria" w:hAnsi="Cambria" w:cs="Arial"/>
                              <w:color w:val="000000" w:themeColor="text1"/>
                              <w:sz w:val="22"/>
                              <w:szCs w:val="22"/>
                              <w:shd w:val="clear" w:color="auto" w:fill="FFFFFF"/>
                            </w:rPr>
                            <w:t xml:space="preserve"> </w:t>
                          </w:r>
                          <w:r>
                            <w:rPr>
                              <w:rFonts w:ascii="Cambria" w:hAnsi="Cambria" w:cs="Arial"/>
                              <w:color w:val="000000" w:themeColor="text1"/>
                              <w:sz w:val="22"/>
                              <w:szCs w:val="22"/>
                              <w:shd w:val="clear" w:color="auto" w:fill="FFFFFF"/>
                            </w:rPr>
                            <w:t xml:space="preserve">Tadeusza </w:t>
                          </w:r>
                          <w:r w:rsidRPr="00CA6A80">
                            <w:rPr>
                              <w:rFonts w:ascii="Cambria" w:hAnsi="Cambria" w:cs="Arial"/>
                              <w:color w:val="000000" w:themeColor="text1"/>
                              <w:sz w:val="22"/>
                              <w:szCs w:val="22"/>
                              <w:shd w:val="clear" w:color="auto" w:fill="FFFFFF"/>
                            </w:rPr>
                            <w:t xml:space="preserve">Kościuszki 5a/11, </w:t>
                          </w:r>
                        </w:p>
                        <w:p w:rsidR="00515B09" w:rsidRPr="00AA19A4" w:rsidRDefault="00515B09" w:rsidP="00AA19A4">
                          <w:pPr>
                            <w:pStyle w:val="Tekstpodstawowy"/>
                            <w:tabs>
                              <w:tab w:val="left" w:pos="2127"/>
                            </w:tabs>
                            <w:snapToGrid w:val="0"/>
                            <w:spacing w:after="0"/>
                            <w:ind w:right="-1"/>
                            <w:rPr>
                              <w:rFonts w:ascii="Cambria" w:hAnsi="Cambria"/>
                              <w:b/>
                              <w:bCs/>
                              <w:i/>
                              <w:sz w:val="20"/>
                            </w:rPr>
                          </w:pPr>
                          <w:r w:rsidRPr="00CA6A80">
                            <w:rPr>
                              <w:rFonts w:ascii="Cambria" w:hAnsi="Cambria" w:cs="Arial"/>
                              <w:color w:val="000000" w:themeColor="text1"/>
                              <w:sz w:val="22"/>
                              <w:szCs w:val="22"/>
                              <w:shd w:val="clear" w:color="auto" w:fill="FFFFFF"/>
                            </w:rPr>
                            <w:t>48-300,</w:t>
                          </w:r>
                          <w:r w:rsidRPr="00CA6A80">
                            <w:rPr>
                              <w:rStyle w:val="apple-converted-space"/>
                              <w:rFonts w:ascii="Cambria" w:hAnsi="Cambria" w:cs="Arial"/>
                              <w:color w:val="000000" w:themeColor="text1"/>
                              <w:sz w:val="22"/>
                              <w:szCs w:val="22"/>
                              <w:shd w:val="clear" w:color="auto" w:fill="FFFFFF"/>
                            </w:rPr>
                            <w:t> </w:t>
                          </w:r>
                          <w:r w:rsidRPr="00CA6A80">
                            <w:rPr>
                              <w:rStyle w:val="Uwydatnienie"/>
                              <w:rFonts w:ascii="Cambria" w:hAnsi="Cambria" w:cs="Arial"/>
                              <w:bCs/>
                              <w:iCs w:val="0"/>
                              <w:color w:val="000000" w:themeColor="text1"/>
                              <w:sz w:val="22"/>
                              <w:szCs w:val="22"/>
                              <w:shd w:val="clear" w:color="auto" w:fill="FFFFFF"/>
                            </w:rPr>
                            <w:t>Nysa</w:t>
                          </w:r>
                        </w:p>
                        <w:p w:rsidR="00515B09" w:rsidRDefault="00515B09"/>
                      </w:txbxContent>
                    </v:textbox>
                  </v:shape>
                </w:pict>
              </mc:Fallback>
            </mc:AlternateContent>
          </w:r>
          <w:r>
            <w:rPr>
              <w:b/>
              <w:noProof/>
              <w:color w:val="000000"/>
              <w:sz w:val="28"/>
              <w:szCs w:val="28"/>
              <w:lang w:eastAsia="pl-PL"/>
            </w:rPr>
            <w:drawing>
              <wp:anchor distT="0" distB="0" distL="114300" distR="114300" simplePos="0" relativeHeight="251658240" behindDoc="0" locked="0" layoutInCell="1" allowOverlap="1" wp14:anchorId="06E54A76" wp14:editId="25665847">
                <wp:simplePos x="0" y="0"/>
                <wp:positionH relativeFrom="column">
                  <wp:posOffset>-446202</wp:posOffset>
                </wp:positionH>
                <wp:positionV relativeFrom="paragraph">
                  <wp:posOffset>7291578</wp:posOffset>
                </wp:positionV>
                <wp:extent cx="913765" cy="921385"/>
                <wp:effectExtent l="0" t="0" r="635" b="0"/>
                <wp:wrapNone/>
                <wp:docPr id="6" name="Obraz 6" descr="logo BK Konsulting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26" descr="logo BK Konsulting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0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913765" cy="9213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r w:rsidR="00CA6A80" w:rsidRPr="00CA6A80">
            <w:rPr>
              <w:noProof/>
              <w:color w:val="000000"/>
              <w:sz w:val="36"/>
              <w:szCs w:val="36"/>
              <w:lang w:eastAsia="pl-PL"/>
            </w:rPr>
            <mc:AlternateContent>
              <mc:Choice Requires="wps">
                <w:drawing>
                  <wp:anchor distT="0" distB="0" distL="114300" distR="114300" simplePos="0" relativeHeight="251666432" behindDoc="0" locked="0" layoutInCell="1" allowOverlap="1" wp14:anchorId="6255533D" wp14:editId="7E6734E1">
                    <wp:simplePos x="0" y="0"/>
                    <wp:positionH relativeFrom="column">
                      <wp:posOffset>-603232</wp:posOffset>
                    </wp:positionH>
                    <wp:positionV relativeFrom="paragraph">
                      <wp:posOffset>2858770</wp:posOffset>
                    </wp:positionV>
                    <wp:extent cx="4373855" cy="1403985"/>
                    <wp:effectExtent l="0" t="0" r="0" b="4445"/>
                    <wp:wrapNone/>
                    <wp:docPr id="8" name="Pole tekstowe 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4373855" cy="140398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515B09" w:rsidRPr="00CA6A80" w:rsidRDefault="00515B09" w:rsidP="00CA6A80">
                                <w:pPr>
                                  <w:spacing w:after="0" w:line="240" w:lineRule="auto"/>
                                  <w:jc w:val="both"/>
                                  <w:rPr>
                                    <w:b/>
                                    <w:color w:val="002060"/>
                                    <w:sz w:val="32"/>
                                    <w:szCs w:val="32"/>
                                  </w:rPr>
                                </w:pPr>
                                <w:r w:rsidRPr="00CA6A80">
                                  <w:rPr>
                                    <w:b/>
                                    <w:color w:val="002060"/>
                                    <w:sz w:val="32"/>
                                    <w:szCs w:val="32"/>
                                  </w:rPr>
                                  <w:t>Budowa przejścia rowerowo-pieszego (kładki) przez rzekę Bug</w:t>
                                </w:r>
                              </w:p>
                              <w:p w:rsidR="00515B09" w:rsidRPr="00CA6A80" w:rsidRDefault="00515B09" w:rsidP="00CA6A80">
                                <w:pPr>
                                  <w:rPr>
                                    <w:b/>
                                    <w:color w:val="002060"/>
                                    <w:sz w:val="32"/>
                                    <w:szCs w:val="32"/>
                                  </w:rPr>
                                </w:pPr>
                                <w:r w:rsidRPr="00CA6A80">
                                  <w:rPr>
                                    <w:b/>
                                    <w:color w:val="002060"/>
                                    <w:sz w:val="32"/>
                                    <w:szCs w:val="32"/>
                                  </w:rPr>
                                  <w:t>(Niemirów, gm. Mielnik: działki nr 686 i 688 – Gnojno, gm. Konstantynów: działki nr 125 i 126)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id="_x0000_s1035" type="#_x0000_t202" style="position:absolute;margin-left:-47.5pt;margin-top:225.1pt;width:344.4pt;height:110.5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" filled="f" stroked="f">
                    <v:textbox style="mso-fit-shape-to-text:t">
                      <w:txbxContent>
                        <w:p w:rsidR="00515B09" w:rsidRPr="00CA6A80" w:rsidRDefault="00515B09" w:rsidP="00CA6A80">
                          <w:pPr>
                            <w:spacing w:after="0" w:line="240" w:lineRule="auto"/>
                            <w:jc w:val="both"/>
                            <w:rPr>
                              <w:b/>
                              <w:color w:val="002060"/>
                              <w:sz w:val="32"/>
                              <w:szCs w:val="32"/>
                            </w:rPr>
                          </w:pPr>
                          <w:r w:rsidRPr="00CA6A80">
                            <w:rPr>
                              <w:b/>
                              <w:color w:val="002060"/>
                              <w:sz w:val="32"/>
                              <w:szCs w:val="32"/>
                            </w:rPr>
                            <w:t>Budowa przejścia rowerowo-pieszego (kładki) przez rzekę Bug</w:t>
                          </w:r>
                        </w:p>
                        <w:p w:rsidR="00515B09" w:rsidRPr="00CA6A80" w:rsidRDefault="00515B09" w:rsidP="00CA6A80">
                          <w:pPr>
                            <w:rPr>
                              <w:b/>
                              <w:color w:val="002060"/>
                              <w:sz w:val="32"/>
                              <w:szCs w:val="32"/>
                            </w:rPr>
                          </w:pPr>
                          <w:r w:rsidRPr="00CA6A80">
                            <w:rPr>
                              <w:b/>
                              <w:color w:val="002060"/>
                              <w:sz w:val="32"/>
                              <w:szCs w:val="32"/>
                            </w:rPr>
                            <w:t>(Niemirów, gm. Mielnik: działki nr 686 i 688 – Gnojno, gm. Konstantynów: działki nr 125 i 126)</w:t>
                          </w:r>
                        </w:p>
                      </w:txbxContent>
                    </v:textbox>
                  </v:shape>
                </w:pict>
              </mc:Fallback>
            </mc:AlternateContent>
          </w:r>
          <w:r w:rsidR="00CA6A80">
            <w:rPr>
              <w:noProof/>
              <w:lang w:eastAsia="pl-PL"/>
            </w:rPr>
            <mc:AlternateContent>
              <mc:Choice Requires="wps">
                <w:drawing>
                  <wp:anchor distT="0" distB="0" distL="114300" distR="114300" simplePos="0" relativeHeight="251664384" behindDoc="0" locked="0" layoutInCell="1" allowOverlap="1" wp14:anchorId="5864A741" wp14:editId="28714AD9">
                    <wp:simplePos x="0" y="0"/>
                    <wp:positionH relativeFrom="column">
                      <wp:posOffset>-899795</wp:posOffset>
                    </wp:positionH>
                    <wp:positionV relativeFrom="paragraph">
                      <wp:posOffset>8645195</wp:posOffset>
                    </wp:positionV>
                    <wp:extent cx="7550058" cy="277977"/>
                    <wp:effectExtent l="0" t="0" r="0" b="0"/>
                    <wp:wrapNone/>
                    <wp:docPr id="307" name="Pole tekstowe 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7550058" cy="277977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515B09" w:rsidRDefault="00515B09" w:rsidP="00CA6A80">
                                <w:pPr>
                                  <w:jc w:val="center"/>
                                </w:pPr>
                                <w:r>
                                  <w:t>Gdynia,2013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id="_x0000_s1036" type="#_x0000_t202" style="position:absolute;margin-left:-70.85pt;margin-top:680.7pt;width:594.5pt;height:21.9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" filled="f" stroked="f">
                    <v:textbox>
                      <w:txbxContent>
                        <w:p w:rsidR="00515B09" w:rsidRDefault="00515B09" w:rsidP="00CA6A80">
                          <w:pPr>
                            <w:jc w:val="center"/>
                          </w:pPr>
                          <w:r>
                            <w:t>Gdynia,2013</w:t>
                          </w:r>
                        </w:p>
                      </w:txbxContent>
                    </v:textbox>
                  </v:shape>
                </w:pict>
              </mc:Fallback>
            </mc:AlternateContent>
          </w:r>
          <w:r w:rsidR="00CA6A80">
            <w:br w:type="page"/>
          </w:r>
        </w:p>
      </w:sdtContent>
    </w:sdt>
    <w:p w:rsidR="00A11CF8" w:rsidRPr="00AF329E" w:rsidRDefault="00AF329E" w:rsidP="00AF329E">
      <w:pPr>
        <w:pStyle w:val="Tekstpodstawowy"/>
        <w:tabs>
          <w:tab w:val="left" w:pos="2127"/>
        </w:tabs>
        <w:snapToGrid w:val="0"/>
        <w:spacing w:after="0"/>
        <w:ind w:right="-1"/>
        <w:rPr>
          <w:rFonts w:ascii="Cambria" w:hAnsi="Cambria"/>
          <w:b/>
          <w:bCs/>
          <w:sz w:val="22"/>
          <w:szCs w:val="22"/>
        </w:rPr>
      </w:pPr>
      <w:r>
        <w:rPr>
          <w:rFonts w:ascii="Cambria" w:hAnsi="Cambria"/>
          <w:b/>
          <w:bCs/>
          <w:i/>
          <w:sz w:val="20"/>
        </w:rPr>
        <w:lastRenderedPageBreak/>
        <w:t xml:space="preserve"> </w:t>
      </w:r>
      <w:r w:rsidRPr="00AF329E">
        <w:rPr>
          <w:rFonts w:ascii="Cambria" w:hAnsi="Cambria"/>
          <w:b/>
          <w:bCs/>
          <w:i/>
          <w:sz w:val="20"/>
        </w:rPr>
        <w:t xml:space="preserve">   </w:t>
      </w:r>
      <w:r w:rsidR="009007DE" w:rsidRPr="00AF329E">
        <w:rPr>
          <w:rFonts w:asciiTheme="minorHAnsi" w:hAnsiTheme="minorHAnsi"/>
          <w:b/>
          <w:color w:val="000000"/>
        </w:rPr>
        <w:t>SPIS TREŚCI</w:t>
      </w:r>
    </w:p>
    <w:p w:rsidR="00F745B5" w:rsidRPr="00E72046" w:rsidRDefault="00F745B5" w:rsidP="00F745B5">
      <w:pPr>
        <w:rPr>
          <w:rFonts w:asciiTheme="minorHAnsi" w:hAnsiTheme="minorHAnsi"/>
        </w:rPr>
      </w:pPr>
    </w:p>
    <w:p w:rsidR="00A11CF8" w:rsidRPr="00E72046" w:rsidRDefault="00A11CF8" w:rsidP="00F745B5">
      <w:pPr>
        <w:pStyle w:val="Spistreci1"/>
        <w:numPr>
          <w:ilvl w:val="0"/>
          <w:numId w:val="1"/>
        </w:numPr>
        <w:tabs>
          <w:tab w:val="right" w:leader="dot" w:pos="9072"/>
        </w:tabs>
        <w:jc w:val="both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  <w:b/>
          <w:color w:val="000000"/>
          <w:sz w:val="24"/>
          <w:szCs w:val="24"/>
        </w:rPr>
        <w:t>RODZAJ, SKALA I USYTUOWANIE PRZEDSIĘWZIĘCIA</w:t>
      </w:r>
      <w:r w:rsidR="00043C3A" w:rsidRPr="00E72046">
        <w:rPr>
          <w:rFonts w:asciiTheme="minorHAnsi" w:hAnsiTheme="minorHAnsi"/>
          <w:b/>
          <w:color w:val="000000"/>
        </w:rPr>
        <w:tab/>
      </w:r>
      <w:r w:rsidR="008C7FF9">
        <w:rPr>
          <w:rFonts w:asciiTheme="minorHAnsi" w:hAnsiTheme="minorHAnsi"/>
          <w:b/>
          <w:color w:val="000000"/>
        </w:rPr>
        <w:t>2</w:t>
      </w:r>
    </w:p>
    <w:p w:rsidR="00A11CF8" w:rsidRPr="00E72046" w:rsidRDefault="00A11CF8" w:rsidP="00043C3A">
      <w:pPr>
        <w:pStyle w:val="Spistreci1"/>
        <w:numPr>
          <w:ilvl w:val="0"/>
          <w:numId w:val="1"/>
        </w:numPr>
        <w:tabs>
          <w:tab w:val="right" w:leader="dot" w:pos="9072"/>
        </w:tabs>
        <w:jc w:val="both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  <w:b/>
          <w:color w:val="000000"/>
          <w:sz w:val="24"/>
          <w:szCs w:val="24"/>
        </w:rPr>
        <w:t>POWIERZCHNIA ZAJMOWANEJ NIERUCHOMOŚCI, A TAKŻE OBIEKTU BUDOWLANEGO ORAZ DOTYCHCZASOWYM SPOSOBIE ICH WYKORZYSTYWANIA</w:t>
      </w:r>
      <w:r w:rsidR="00673909" w:rsidRPr="00E72046">
        <w:rPr>
          <w:rFonts w:asciiTheme="minorHAnsi" w:hAnsiTheme="minorHAnsi"/>
          <w:b/>
          <w:color w:val="000000"/>
          <w:sz w:val="24"/>
          <w:szCs w:val="24"/>
        </w:rPr>
        <w:t xml:space="preserve">            </w:t>
      </w:r>
      <w:r w:rsidRPr="00E72046">
        <w:rPr>
          <w:rFonts w:asciiTheme="minorHAnsi" w:hAnsiTheme="minorHAnsi"/>
          <w:b/>
          <w:color w:val="000000"/>
          <w:sz w:val="24"/>
          <w:szCs w:val="24"/>
        </w:rPr>
        <w:t xml:space="preserve"> I POKRYCIU NIERUCHOMOŚCI SZATĄ ROŚLINNĄ</w:t>
      </w:r>
      <w:r w:rsidR="00043C3A" w:rsidRPr="00E72046">
        <w:rPr>
          <w:rFonts w:asciiTheme="minorHAnsi" w:hAnsiTheme="minorHAnsi"/>
          <w:b/>
          <w:color w:val="000000"/>
        </w:rPr>
        <w:tab/>
      </w:r>
      <w:r w:rsidR="008C7FF9">
        <w:rPr>
          <w:rFonts w:asciiTheme="minorHAnsi" w:hAnsiTheme="minorHAnsi"/>
          <w:b/>
          <w:color w:val="000000"/>
        </w:rPr>
        <w:t>3</w:t>
      </w:r>
    </w:p>
    <w:p w:rsidR="00A11CF8" w:rsidRPr="00E72046" w:rsidRDefault="00A11CF8" w:rsidP="00043C3A">
      <w:pPr>
        <w:pStyle w:val="Spistreci1"/>
        <w:numPr>
          <w:ilvl w:val="0"/>
          <w:numId w:val="1"/>
        </w:numPr>
        <w:tabs>
          <w:tab w:val="right" w:leader="dot" w:pos="9072"/>
        </w:tabs>
        <w:jc w:val="both"/>
        <w:rPr>
          <w:rFonts w:asciiTheme="minorHAnsi" w:hAnsiTheme="minorHAnsi"/>
          <w:b/>
          <w:color w:val="000000"/>
        </w:rPr>
      </w:pPr>
      <w:r w:rsidRPr="00E72046">
        <w:rPr>
          <w:rFonts w:asciiTheme="minorHAnsi" w:hAnsiTheme="minorHAnsi"/>
          <w:b/>
          <w:color w:val="000000"/>
          <w:sz w:val="24"/>
          <w:szCs w:val="24"/>
        </w:rPr>
        <w:t>RODZAJ TECHNOLOGII</w:t>
      </w:r>
      <w:r w:rsidR="00043C3A" w:rsidRPr="00E72046">
        <w:rPr>
          <w:rFonts w:asciiTheme="minorHAnsi" w:hAnsiTheme="minorHAnsi"/>
          <w:b/>
          <w:color w:val="000000"/>
        </w:rPr>
        <w:tab/>
      </w:r>
      <w:r w:rsidR="008C7FF9">
        <w:rPr>
          <w:rFonts w:asciiTheme="minorHAnsi" w:hAnsiTheme="minorHAnsi"/>
          <w:b/>
          <w:color w:val="000000"/>
        </w:rPr>
        <w:t>4</w:t>
      </w:r>
    </w:p>
    <w:p w:rsidR="00A11CF8" w:rsidRPr="00E72046" w:rsidRDefault="00A11CF8" w:rsidP="00043C3A">
      <w:pPr>
        <w:pStyle w:val="Spistreci1"/>
        <w:numPr>
          <w:ilvl w:val="0"/>
          <w:numId w:val="1"/>
        </w:numPr>
        <w:tabs>
          <w:tab w:val="right" w:leader="dot" w:pos="9072"/>
        </w:tabs>
        <w:jc w:val="both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  <w:b/>
          <w:color w:val="000000"/>
          <w:sz w:val="24"/>
          <w:szCs w:val="24"/>
        </w:rPr>
        <w:t>EWENTUALNE WARIANTY PRZEDSIĘWZIĘCIA</w:t>
      </w:r>
      <w:r w:rsidR="00043C3A" w:rsidRPr="00E72046">
        <w:rPr>
          <w:rFonts w:asciiTheme="minorHAnsi" w:hAnsiTheme="minorHAnsi"/>
          <w:b/>
          <w:color w:val="000000"/>
        </w:rPr>
        <w:tab/>
      </w:r>
      <w:r w:rsidR="008C7FF9">
        <w:rPr>
          <w:rFonts w:asciiTheme="minorHAnsi" w:hAnsiTheme="minorHAnsi"/>
          <w:b/>
          <w:color w:val="000000"/>
        </w:rPr>
        <w:t>8</w:t>
      </w:r>
    </w:p>
    <w:p w:rsidR="00A11CF8" w:rsidRPr="00E72046" w:rsidRDefault="00A11CF8" w:rsidP="00043C3A">
      <w:pPr>
        <w:pStyle w:val="Spistreci1"/>
        <w:numPr>
          <w:ilvl w:val="0"/>
          <w:numId w:val="1"/>
        </w:numPr>
        <w:tabs>
          <w:tab w:val="right" w:leader="dot" w:pos="9072"/>
        </w:tabs>
        <w:jc w:val="both"/>
        <w:rPr>
          <w:rFonts w:asciiTheme="minorHAnsi" w:hAnsiTheme="minorHAnsi"/>
          <w:b/>
          <w:color w:val="000000"/>
        </w:rPr>
      </w:pPr>
      <w:r w:rsidRPr="00E72046">
        <w:rPr>
          <w:rFonts w:asciiTheme="minorHAnsi" w:hAnsiTheme="minorHAnsi"/>
          <w:b/>
          <w:color w:val="000000"/>
          <w:sz w:val="24"/>
          <w:szCs w:val="24"/>
        </w:rPr>
        <w:t>PRZEWIDYWANA ILOŚĆ WYKORZYSTANEJ WODY, SUROWCÓW, MATERIAŁÓW, PALIW ORAZ ENERGII</w:t>
      </w:r>
      <w:r w:rsidR="00043C3A" w:rsidRPr="00E72046">
        <w:rPr>
          <w:rFonts w:asciiTheme="minorHAnsi" w:hAnsiTheme="minorHAnsi"/>
          <w:b/>
          <w:color w:val="000000"/>
        </w:rPr>
        <w:tab/>
      </w:r>
      <w:r w:rsidR="008C7FF9">
        <w:rPr>
          <w:rFonts w:asciiTheme="minorHAnsi" w:hAnsiTheme="minorHAnsi"/>
          <w:b/>
          <w:color w:val="000000"/>
        </w:rPr>
        <w:t>10</w:t>
      </w:r>
    </w:p>
    <w:p w:rsidR="00A11CF8" w:rsidRPr="00E72046" w:rsidRDefault="00E541FC" w:rsidP="00043C3A">
      <w:pPr>
        <w:pStyle w:val="Spistreci1"/>
        <w:numPr>
          <w:ilvl w:val="0"/>
          <w:numId w:val="1"/>
        </w:numPr>
        <w:tabs>
          <w:tab w:val="right" w:leader="dot" w:pos="9072"/>
        </w:tabs>
        <w:jc w:val="both"/>
        <w:rPr>
          <w:rFonts w:asciiTheme="minorHAnsi" w:hAnsiTheme="minorHAnsi"/>
          <w:b/>
          <w:color w:val="000000"/>
        </w:rPr>
      </w:pPr>
      <w:r w:rsidRPr="00E72046">
        <w:rPr>
          <w:rFonts w:asciiTheme="minorHAnsi" w:hAnsiTheme="minorHAnsi"/>
          <w:b/>
          <w:color w:val="000000"/>
          <w:sz w:val="24"/>
          <w:szCs w:val="24"/>
        </w:rPr>
        <w:t>ROZWIĄZANIA CHRONIĄCE ŚRODOWISKO</w:t>
      </w:r>
      <w:r w:rsidR="00043C3A" w:rsidRPr="00E72046">
        <w:rPr>
          <w:rFonts w:asciiTheme="minorHAnsi" w:hAnsiTheme="minorHAnsi"/>
          <w:b/>
          <w:color w:val="000000"/>
        </w:rPr>
        <w:tab/>
      </w:r>
      <w:r w:rsidR="005A5C95">
        <w:rPr>
          <w:rFonts w:asciiTheme="minorHAnsi" w:hAnsiTheme="minorHAnsi"/>
          <w:b/>
          <w:color w:val="000000"/>
        </w:rPr>
        <w:t>1</w:t>
      </w:r>
      <w:r w:rsidR="008C7FF9">
        <w:rPr>
          <w:rFonts w:asciiTheme="minorHAnsi" w:hAnsiTheme="minorHAnsi"/>
          <w:b/>
          <w:color w:val="000000"/>
        </w:rPr>
        <w:t>1</w:t>
      </w:r>
    </w:p>
    <w:p w:rsidR="009007DE" w:rsidRPr="00E72046" w:rsidRDefault="009007DE" w:rsidP="00043C3A">
      <w:pPr>
        <w:pStyle w:val="Spistreci1"/>
        <w:numPr>
          <w:ilvl w:val="0"/>
          <w:numId w:val="1"/>
        </w:numPr>
        <w:tabs>
          <w:tab w:val="right" w:leader="dot" w:pos="9072"/>
        </w:tabs>
        <w:jc w:val="both"/>
        <w:rPr>
          <w:rFonts w:asciiTheme="minorHAnsi" w:hAnsiTheme="minorHAnsi"/>
          <w:b/>
          <w:color w:val="000000"/>
        </w:rPr>
      </w:pPr>
      <w:r w:rsidRPr="00E72046">
        <w:rPr>
          <w:rFonts w:asciiTheme="minorHAnsi" w:hAnsiTheme="minorHAnsi"/>
          <w:b/>
          <w:color w:val="000000"/>
          <w:sz w:val="24"/>
          <w:szCs w:val="24"/>
        </w:rPr>
        <w:t>RODZAJE I PRZEWIDYWANE ILOŚCI WPROWADZANYCH DO ŚRODOWISKA SUBSTANCJI LUB ENERGII PRZY ZASTOSOWANIU ROZWIĄZAŃ CHRONIĄCYCH ŚRODOWISKO</w:t>
      </w:r>
      <w:r w:rsidR="00043C3A" w:rsidRPr="00E72046">
        <w:rPr>
          <w:rFonts w:asciiTheme="minorHAnsi" w:hAnsiTheme="minorHAnsi"/>
          <w:b/>
          <w:color w:val="000000"/>
        </w:rPr>
        <w:tab/>
      </w:r>
      <w:r w:rsidR="008C7FF9">
        <w:rPr>
          <w:rFonts w:asciiTheme="minorHAnsi" w:hAnsiTheme="minorHAnsi"/>
          <w:b/>
          <w:color w:val="000000"/>
        </w:rPr>
        <w:t>12</w:t>
      </w:r>
    </w:p>
    <w:p w:rsidR="00E541FC" w:rsidRPr="00E72046" w:rsidRDefault="009007DE" w:rsidP="00043C3A">
      <w:pPr>
        <w:pStyle w:val="Spistreci1"/>
        <w:numPr>
          <w:ilvl w:val="0"/>
          <w:numId w:val="1"/>
        </w:numPr>
        <w:tabs>
          <w:tab w:val="right" w:leader="dot" w:pos="9072"/>
        </w:tabs>
        <w:jc w:val="both"/>
        <w:rPr>
          <w:rFonts w:asciiTheme="minorHAnsi" w:hAnsiTheme="minorHAnsi"/>
          <w:b/>
          <w:color w:val="000000"/>
        </w:rPr>
      </w:pPr>
      <w:r w:rsidRPr="00E72046">
        <w:rPr>
          <w:rFonts w:asciiTheme="minorHAnsi" w:hAnsiTheme="minorHAnsi"/>
          <w:b/>
          <w:color w:val="000000"/>
          <w:sz w:val="24"/>
          <w:szCs w:val="24"/>
        </w:rPr>
        <w:t>MOŻLIWE TRANSGRANICZNE ODDZIAŁYWANIE NA ŚRODOWISKO</w:t>
      </w:r>
      <w:r w:rsidR="00043C3A" w:rsidRPr="00E72046">
        <w:rPr>
          <w:rFonts w:asciiTheme="minorHAnsi" w:hAnsiTheme="minorHAnsi"/>
          <w:color w:val="000000"/>
        </w:rPr>
        <w:tab/>
      </w:r>
      <w:r w:rsidR="00FC68EA">
        <w:rPr>
          <w:rFonts w:asciiTheme="minorHAnsi" w:hAnsiTheme="minorHAnsi"/>
          <w:b/>
          <w:color w:val="000000"/>
        </w:rPr>
        <w:t>18</w:t>
      </w:r>
    </w:p>
    <w:p w:rsidR="009007DE" w:rsidRPr="00E72046" w:rsidRDefault="009007DE" w:rsidP="00043C3A">
      <w:pPr>
        <w:pStyle w:val="Spistreci1"/>
        <w:numPr>
          <w:ilvl w:val="0"/>
          <w:numId w:val="1"/>
        </w:numPr>
        <w:tabs>
          <w:tab w:val="right" w:leader="dot" w:pos="9072"/>
        </w:tabs>
        <w:jc w:val="both"/>
        <w:rPr>
          <w:rFonts w:asciiTheme="minorHAnsi" w:hAnsiTheme="minorHAnsi"/>
          <w:b/>
          <w:color w:val="000000"/>
        </w:rPr>
      </w:pPr>
      <w:r w:rsidRPr="00E72046">
        <w:rPr>
          <w:rFonts w:asciiTheme="minorHAnsi" w:hAnsiTheme="minorHAnsi"/>
          <w:b/>
          <w:color w:val="000000"/>
          <w:sz w:val="24"/>
          <w:szCs w:val="24"/>
        </w:rPr>
        <w:t>OBSZARY PODLEGAJĄCE OCHRONIE NA PODSTAWIE USTAWY Z DNIA 16 KWIETNIA 2004 R. O OCHRONIE PRZYRODY, ZNAJDUJĄCE SIĘ W ZASIĘGU ZNACZĄCEGO ODDZIAŁYWANIA PRZEDSIĘWZIĘCIA</w:t>
      </w:r>
      <w:r w:rsidR="00043C3A" w:rsidRPr="00E72046">
        <w:rPr>
          <w:rFonts w:asciiTheme="minorHAnsi" w:hAnsiTheme="minorHAnsi"/>
          <w:b/>
          <w:color w:val="000000"/>
        </w:rPr>
        <w:tab/>
      </w:r>
      <w:r w:rsidR="00FC68EA">
        <w:rPr>
          <w:rFonts w:asciiTheme="minorHAnsi" w:hAnsiTheme="minorHAnsi"/>
          <w:b/>
          <w:color w:val="000000"/>
        </w:rPr>
        <w:t>18</w:t>
      </w:r>
    </w:p>
    <w:p w:rsidR="00033639" w:rsidRPr="00E72046" w:rsidRDefault="00033639" w:rsidP="00033639">
      <w:pPr>
        <w:pStyle w:val="Spistreci1"/>
        <w:numPr>
          <w:ilvl w:val="0"/>
          <w:numId w:val="1"/>
        </w:numPr>
        <w:tabs>
          <w:tab w:val="right" w:leader="dot" w:pos="9072"/>
        </w:tabs>
        <w:jc w:val="both"/>
        <w:rPr>
          <w:rFonts w:asciiTheme="minorHAnsi" w:hAnsiTheme="minorHAnsi"/>
          <w:b/>
          <w:color w:val="000000"/>
        </w:rPr>
      </w:pPr>
      <w:r w:rsidRPr="00E72046">
        <w:rPr>
          <w:rFonts w:asciiTheme="minorHAnsi" w:hAnsiTheme="minorHAnsi"/>
          <w:b/>
          <w:color w:val="000000"/>
          <w:sz w:val="24"/>
          <w:szCs w:val="24"/>
        </w:rPr>
        <w:t>I</w:t>
      </w:r>
      <w:r w:rsidR="005A5C95">
        <w:rPr>
          <w:rFonts w:asciiTheme="minorHAnsi" w:hAnsiTheme="minorHAnsi"/>
          <w:b/>
          <w:color w:val="000000"/>
          <w:sz w:val="24"/>
          <w:szCs w:val="24"/>
        </w:rPr>
        <w:t>N</w:t>
      </w:r>
      <w:r w:rsidRPr="00E72046">
        <w:rPr>
          <w:rFonts w:asciiTheme="minorHAnsi" w:hAnsiTheme="minorHAnsi"/>
          <w:b/>
          <w:color w:val="000000"/>
          <w:sz w:val="24"/>
          <w:szCs w:val="24"/>
        </w:rPr>
        <w:t>FORMACJA CZY INWESTORZY UBIEGAJĄ SIĘ O DOFINANSOWANIE ZE ŚRODKÓW UNIJNYCH</w:t>
      </w:r>
      <w:r w:rsidRPr="00E72046">
        <w:rPr>
          <w:rFonts w:asciiTheme="minorHAnsi" w:hAnsiTheme="minorHAnsi"/>
          <w:b/>
          <w:color w:val="000000"/>
        </w:rPr>
        <w:tab/>
      </w:r>
      <w:r w:rsidR="00FC68EA">
        <w:rPr>
          <w:rFonts w:asciiTheme="minorHAnsi" w:hAnsiTheme="minorHAnsi"/>
          <w:b/>
          <w:color w:val="000000"/>
        </w:rPr>
        <w:t>21</w:t>
      </w:r>
    </w:p>
    <w:p w:rsidR="00921D49" w:rsidRPr="00E72046" w:rsidRDefault="00921D49" w:rsidP="00043C3A">
      <w:pPr>
        <w:pStyle w:val="Spistreci1"/>
        <w:tabs>
          <w:tab w:val="right" w:leader="dot" w:pos="9072"/>
        </w:tabs>
        <w:ind w:left="720"/>
        <w:jc w:val="both"/>
        <w:rPr>
          <w:rFonts w:asciiTheme="minorHAnsi" w:hAnsiTheme="minorHAnsi"/>
          <w:b/>
          <w:color w:val="000000"/>
        </w:rPr>
      </w:pPr>
      <w:r w:rsidRPr="00E72046">
        <w:rPr>
          <w:rFonts w:asciiTheme="minorHAnsi" w:hAnsiTheme="minorHAnsi"/>
          <w:b/>
          <w:color w:val="000000"/>
          <w:sz w:val="24"/>
          <w:szCs w:val="24"/>
        </w:rPr>
        <w:t>Źródła</w:t>
      </w:r>
      <w:r w:rsidR="00043C3A" w:rsidRPr="00E72046">
        <w:rPr>
          <w:rFonts w:asciiTheme="minorHAnsi" w:hAnsiTheme="minorHAnsi"/>
          <w:b/>
          <w:color w:val="000000"/>
        </w:rPr>
        <w:tab/>
      </w:r>
      <w:r w:rsidR="00FC68EA">
        <w:rPr>
          <w:rFonts w:asciiTheme="minorHAnsi" w:hAnsiTheme="minorHAnsi"/>
          <w:b/>
          <w:color w:val="000000"/>
        </w:rPr>
        <w:t>22</w:t>
      </w:r>
    </w:p>
    <w:p w:rsidR="00864E24" w:rsidRPr="00E72046" w:rsidRDefault="00EE7777" w:rsidP="00043C3A">
      <w:pPr>
        <w:pStyle w:val="Spistreci1"/>
        <w:tabs>
          <w:tab w:val="right" w:leader="dot" w:pos="9072"/>
        </w:tabs>
        <w:ind w:left="720"/>
        <w:jc w:val="both"/>
        <w:rPr>
          <w:rFonts w:asciiTheme="minorHAnsi" w:hAnsiTheme="minorHAnsi"/>
          <w:b/>
          <w:color w:val="000000"/>
        </w:rPr>
      </w:pPr>
      <w:r w:rsidRPr="00E72046">
        <w:rPr>
          <w:rFonts w:asciiTheme="minorHAnsi" w:hAnsiTheme="minorHAnsi"/>
          <w:b/>
          <w:color w:val="000000"/>
          <w:sz w:val="24"/>
          <w:szCs w:val="24"/>
        </w:rPr>
        <w:t>Spis rysunków</w:t>
      </w:r>
      <w:r w:rsidR="00043C3A" w:rsidRPr="00E72046">
        <w:rPr>
          <w:rFonts w:asciiTheme="minorHAnsi" w:hAnsiTheme="minorHAnsi"/>
          <w:b/>
          <w:color w:val="000000"/>
        </w:rPr>
        <w:tab/>
      </w:r>
      <w:r w:rsidR="00FC68EA">
        <w:rPr>
          <w:rFonts w:asciiTheme="minorHAnsi" w:hAnsiTheme="minorHAnsi"/>
          <w:b/>
          <w:color w:val="000000"/>
        </w:rPr>
        <w:t>23</w:t>
      </w:r>
    </w:p>
    <w:p w:rsidR="00EE7777" w:rsidRPr="00E72046" w:rsidRDefault="00EE7777" w:rsidP="00043C3A">
      <w:pPr>
        <w:pStyle w:val="Spistreci1"/>
        <w:tabs>
          <w:tab w:val="right" w:leader="dot" w:pos="9072"/>
        </w:tabs>
        <w:ind w:left="720"/>
        <w:jc w:val="both"/>
        <w:rPr>
          <w:rFonts w:asciiTheme="minorHAnsi" w:hAnsiTheme="minorHAnsi"/>
          <w:b/>
          <w:color w:val="000000"/>
        </w:rPr>
      </w:pPr>
      <w:r w:rsidRPr="00E72046">
        <w:rPr>
          <w:rFonts w:asciiTheme="minorHAnsi" w:hAnsiTheme="minorHAnsi"/>
          <w:b/>
          <w:color w:val="000000"/>
          <w:sz w:val="24"/>
          <w:szCs w:val="24"/>
        </w:rPr>
        <w:t xml:space="preserve"> </w:t>
      </w:r>
      <w:r w:rsidR="00864E24" w:rsidRPr="00E72046">
        <w:rPr>
          <w:rFonts w:asciiTheme="minorHAnsi" w:hAnsiTheme="minorHAnsi"/>
          <w:b/>
          <w:color w:val="000000"/>
          <w:sz w:val="24"/>
          <w:szCs w:val="24"/>
        </w:rPr>
        <w:t>Spis tabel</w:t>
      </w:r>
      <w:r w:rsidR="00043C3A" w:rsidRPr="00E72046">
        <w:rPr>
          <w:rFonts w:asciiTheme="minorHAnsi" w:hAnsiTheme="minorHAnsi"/>
          <w:b/>
          <w:color w:val="000000"/>
        </w:rPr>
        <w:tab/>
      </w:r>
      <w:r w:rsidR="008C7FF9">
        <w:rPr>
          <w:rFonts w:asciiTheme="minorHAnsi" w:hAnsiTheme="minorHAnsi"/>
          <w:b/>
          <w:color w:val="000000"/>
        </w:rPr>
        <w:t>20</w:t>
      </w:r>
      <w:r w:rsidR="00864E24" w:rsidRPr="00E72046">
        <w:rPr>
          <w:rFonts w:asciiTheme="minorHAnsi" w:hAnsiTheme="minorHAnsi"/>
          <w:b/>
          <w:color w:val="000000"/>
          <w:sz w:val="24"/>
          <w:szCs w:val="24"/>
        </w:rPr>
        <w:t xml:space="preserve"> </w:t>
      </w:r>
    </w:p>
    <w:p w:rsidR="003945CF" w:rsidRPr="00E72046" w:rsidRDefault="00EE7777" w:rsidP="00C132CE">
      <w:pPr>
        <w:pStyle w:val="Spistreci1"/>
        <w:tabs>
          <w:tab w:val="right" w:leader="dot" w:pos="9072"/>
        </w:tabs>
        <w:ind w:left="720"/>
        <w:jc w:val="both"/>
        <w:rPr>
          <w:rFonts w:asciiTheme="minorHAnsi" w:hAnsiTheme="minorHAnsi"/>
          <w:b/>
          <w:color w:val="000000"/>
        </w:rPr>
      </w:pPr>
      <w:r w:rsidRPr="00E72046">
        <w:rPr>
          <w:rFonts w:asciiTheme="minorHAnsi" w:hAnsiTheme="minorHAnsi"/>
          <w:b/>
          <w:color w:val="000000"/>
          <w:sz w:val="24"/>
          <w:szCs w:val="24"/>
        </w:rPr>
        <w:t>Spis załączników</w:t>
      </w:r>
      <w:r w:rsidR="00043C3A" w:rsidRPr="00E72046">
        <w:rPr>
          <w:rFonts w:asciiTheme="minorHAnsi" w:hAnsiTheme="minorHAnsi"/>
          <w:b/>
          <w:color w:val="000000"/>
        </w:rPr>
        <w:tab/>
      </w:r>
      <w:r w:rsidR="008C7FF9">
        <w:rPr>
          <w:rFonts w:asciiTheme="minorHAnsi" w:hAnsiTheme="minorHAnsi"/>
          <w:b/>
          <w:color w:val="000000"/>
        </w:rPr>
        <w:t>20</w:t>
      </w:r>
    </w:p>
    <w:p w:rsidR="00C132CE" w:rsidRPr="00E72046" w:rsidRDefault="00C132CE" w:rsidP="00C132CE">
      <w:pPr>
        <w:rPr>
          <w:rFonts w:asciiTheme="minorHAnsi" w:hAnsiTheme="minorHAnsi"/>
        </w:rPr>
      </w:pPr>
    </w:p>
    <w:p w:rsidR="00F745B5" w:rsidRPr="00E72046" w:rsidRDefault="00F745B5" w:rsidP="00C132CE">
      <w:pPr>
        <w:rPr>
          <w:rFonts w:asciiTheme="minorHAnsi" w:hAnsiTheme="minorHAnsi"/>
        </w:rPr>
      </w:pPr>
    </w:p>
    <w:p w:rsidR="005B3FBE" w:rsidRPr="00E72046" w:rsidRDefault="005B3FBE" w:rsidP="00C132CE">
      <w:pPr>
        <w:rPr>
          <w:rFonts w:asciiTheme="minorHAnsi" w:hAnsiTheme="minorHAnsi"/>
        </w:rPr>
      </w:pPr>
    </w:p>
    <w:p w:rsidR="005B3FBE" w:rsidRPr="00E72046" w:rsidRDefault="005B3FBE" w:rsidP="00C132CE">
      <w:pPr>
        <w:rPr>
          <w:rFonts w:asciiTheme="minorHAnsi" w:hAnsiTheme="minorHAnsi"/>
        </w:rPr>
      </w:pPr>
    </w:p>
    <w:p w:rsidR="005B3FBE" w:rsidRPr="00E72046" w:rsidRDefault="005B3FBE" w:rsidP="00C132CE">
      <w:pPr>
        <w:rPr>
          <w:rFonts w:asciiTheme="minorHAnsi" w:hAnsiTheme="minorHAnsi"/>
        </w:rPr>
      </w:pPr>
    </w:p>
    <w:p w:rsidR="005B3FBE" w:rsidRPr="00E72046" w:rsidRDefault="005B3FBE" w:rsidP="00C132CE">
      <w:pPr>
        <w:rPr>
          <w:rFonts w:asciiTheme="minorHAnsi" w:hAnsiTheme="minorHAnsi"/>
        </w:rPr>
      </w:pPr>
    </w:p>
    <w:p w:rsidR="005B3FBE" w:rsidRPr="00E72046" w:rsidRDefault="005B3FBE" w:rsidP="00C132CE">
      <w:pPr>
        <w:rPr>
          <w:rFonts w:asciiTheme="minorHAnsi" w:hAnsiTheme="minorHAnsi"/>
        </w:rPr>
      </w:pPr>
    </w:p>
    <w:p w:rsidR="005B3FBE" w:rsidRDefault="005B3FBE" w:rsidP="00C132CE">
      <w:pPr>
        <w:rPr>
          <w:rFonts w:asciiTheme="minorHAnsi" w:hAnsiTheme="minorHAnsi"/>
        </w:rPr>
      </w:pPr>
    </w:p>
    <w:p w:rsidR="008C7FF9" w:rsidRPr="00E72046" w:rsidRDefault="008C7FF9" w:rsidP="00C132CE">
      <w:pPr>
        <w:rPr>
          <w:rFonts w:asciiTheme="minorHAnsi" w:hAnsiTheme="minorHAnsi"/>
        </w:rPr>
      </w:pPr>
    </w:p>
    <w:p w:rsidR="008115F2" w:rsidRPr="00E72046" w:rsidRDefault="008115F2" w:rsidP="00653DA1">
      <w:pPr>
        <w:pStyle w:val="Spistreci1"/>
        <w:numPr>
          <w:ilvl w:val="0"/>
          <w:numId w:val="3"/>
        </w:numPr>
        <w:rPr>
          <w:rFonts w:asciiTheme="minorHAnsi" w:hAnsiTheme="minorHAnsi"/>
          <w:b/>
          <w:color w:val="000000"/>
        </w:rPr>
      </w:pPr>
      <w:r w:rsidRPr="00E72046">
        <w:rPr>
          <w:rFonts w:asciiTheme="minorHAnsi" w:hAnsiTheme="minorHAnsi"/>
          <w:b/>
          <w:color w:val="000000"/>
        </w:rPr>
        <w:lastRenderedPageBreak/>
        <w:t>RODZAJ SKALA I USYTUOWANIE PRZEDSIĘWZIĘCIA</w:t>
      </w:r>
    </w:p>
    <w:p w:rsidR="00CF05E3" w:rsidRPr="00E72046" w:rsidRDefault="00CF05E3" w:rsidP="00CF05E3">
      <w:pPr>
        <w:rPr>
          <w:rFonts w:asciiTheme="minorHAnsi" w:hAnsiTheme="minorHAnsi"/>
          <w:b/>
          <w:color w:val="000000"/>
        </w:rPr>
      </w:pPr>
      <w:r w:rsidRPr="00E72046">
        <w:rPr>
          <w:rFonts w:asciiTheme="minorHAnsi" w:hAnsiTheme="minorHAnsi"/>
          <w:b/>
          <w:color w:val="000000"/>
        </w:rPr>
        <w:t>Kwalifikacja planowanego przedsięwzięcia</w:t>
      </w:r>
    </w:p>
    <w:p w:rsidR="00C862C2" w:rsidRPr="00E72046" w:rsidRDefault="000F1DCD" w:rsidP="0069088D">
      <w:pPr>
        <w:spacing w:after="0" w:line="240" w:lineRule="auto"/>
        <w:jc w:val="both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  <w:color w:val="000000"/>
        </w:rPr>
        <w:t>Planowane przedsięwzięcie obejmuje</w:t>
      </w:r>
      <w:r w:rsidR="00C37DCC" w:rsidRPr="00E72046">
        <w:rPr>
          <w:rFonts w:asciiTheme="minorHAnsi" w:hAnsiTheme="minorHAnsi"/>
          <w:color w:val="000000"/>
        </w:rPr>
        <w:t xml:space="preserve"> budowę </w:t>
      </w:r>
      <w:r w:rsidR="0069088D" w:rsidRPr="00E72046">
        <w:rPr>
          <w:rFonts w:asciiTheme="minorHAnsi" w:hAnsiTheme="minorHAnsi"/>
          <w:color w:val="000000"/>
        </w:rPr>
        <w:t xml:space="preserve">kładki pieszo-rowerowej. Miejsce inwestycji jest zlokalizowane </w:t>
      </w:r>
      <w:r w:rsidR="005A7977" w:rsidRPr="00E72046">
        <w:rPr>
          <w:rFonts w:asciiTheme="minorHAnsi" w:hAnsiTheme="minorHAnsi"/>
          <w:color w:val="000000"/>
        </w:rPr>
        <w:t xml:space="preserve">na obszarze Natura 2000. </w:t>
      </w:r>
      <w:r w:rsidR="0069088D" w:rsidRPr="00E72046">
        <w:rPr>
          <w:rFonts w:asciiTheme="minorHAnsi" w:hAnsiTheme="minorHAnsi"/>
          <w:color w:val="000000"/>
        </w:rPr>
        <w:t xml:space="preserve">W związku z powyższym, zgodnie z art. 96 ust. 1 </w:t>
      </w:r>
      <w:r w:rsidR="00F07439" w:rsidRPr="00E72046">
        <w:rPr>
          <w:rFonts w:asciiTheme="minorHAnsi" w:hAnsiTheme="minorHAnsi"/>
          <w:color w:val="000000"/>
        </w:rPr>
        <w:t>Usta</w:t>
      </w:r>
      <w:r w:rsidR="0069088D" w:rsidRPr="00E72046">
        <w:rPr>
          <w:rFonts w:asciiTheme="minorHAnsi" w:hAnsiTheme="minorHAnsi"/>
          <w:color w:val="000000"/>
        </w:rPr>
        <w:t xml:space="preserve">wy   </w:t>
      </w:r>
      <w:r w:rsidR="003C3160" w:rsidRPr="00E72046">
        <w:rPr>
          <w:rFonts w:asciiTheme="minorHAnsi" w:hAnsiTheme="minorHAnsi"/>
          <w:color w:val="000000"/>
        </w:rPr>
        <w:t xml:space="preserve">z dnia 3 października 2008r. </w:t>
      </w:r>
      <w:r w:rsidR="0069088D" w:rsidRPr="00E72046">
        <w:rPr>
          <w:rFonts w:asciiTheme="minorHAnsi" w:hAnsiTheme="minorHAnsi"/>
          <w:color w:val="000000"/>
        </w:rPr>
        <w:t>o Udostępnianiu Informacji o Środowisku i Jego O</w:t>
      </w:r>
      <w:r w:rsidR="00F07439" w:rsidRPr="00E72046">
        <w:rPr>
          <w:rFonts w:asciiTheme="minorHAnsi" w:hAnsiTheme="minorHAnsi"/>
          <w:color w:val="000000"/>
        </w:rPr>
        <w:t xml:space="preserve">chronie, </w:t>
      </w:r>
      <w:r w:rsidR="0069088D" w:rsidRPr="00E72046">
        <w:rPr>
          <w:rFonts w:asciiTheme="minorHAnsi" w:hAnsiTheme="minorHAnsi"/>
          <w:color w:val="000000"/>
        </w:rPr>
        <w:t>Udziale Społeczeństwa w Ochronie Środowiska oraz Ocenach Oddziaływania na Ś</w:t>
      </w:r>
      <w:r w:rsidR="00F07439" w:rsidRPr="00E72046">
        <w:rPr>
          <w:rFonts w:asciiTheme="minorHAnsi" w:hAnsiTheme="minorHAnsi"/>
          <w:color w:val="000000"/>
        </w:rPr>
        <w:t>rodowisko (Dz. U. 2008 nr</w:t>
      </w:r>
      <w:r w:rsidR="0053540C" w:rsidRPr="00E72046">
        <w:rPr>
          <w:rFonts w:asciiTheme="minorHAnsi" w:hAnsiTheme="minorHAnsi"/>
          <w:color w:val="000000"/>
        </w:rPr>
        <w:t xml:space="preserve"> 199 poz. 1227) </w:t>
      </w:r>
      <w:r w:rsidR="0069088D" w:rsidRPr="00E72046">
        <w:rPr>
          <w:rFonts w:asciiTheme="minorHAnsi" w:hAnsiTheme="minorHAnsi"/>
          <w:color w:val="000000"/>
        </w:rPr>
        <w:t xml:space="preserve">Organ właściwy do wydania decyzji wymaganej przed rozpoczęciem realizacji przedsięwzięcia, innego niż przedsięwzięcie mogące znacząco oddziaływać na środowisko, które nie jest bezpośrednio związane z ochroną obszaru Natura 2000 lub nie wynika z tej ochrony, jest obowiązany do rozważenia, przed wydaniem tej decyzji, czy przedsięwzięcie może potencjalnie znacząco oddziaływać na obszar Natura 2000. </w:t>
      </w:r>
    </w:p>
    <w:p w:rsidR="0069088D" w:rsidRPr="00E72046" w:rsidRDefault="0069088D" w:rsidP="0069088D">
      <w:pPr>
        <w:spacing w:after="0" w:line="240" w:lineRule="auto"/>
        <w:jc w:val="both"/>
        <w:rPr>
          <w:rFonts w:asciiTheme="minorHAnsi" w:hAnsiTheme="minorHAnsi"/>
          <w:color w:val="000000"/>
        </w:rPr>
      </w:pPr>
    </w:p>
    <w:p w:rsidR="009E2D10" w:rsidRPr="00E72046" w:rsidRDefault="009E2D10" w:rsidP="0069088D">
      <w:pPr>
        <w:spacing w:after="0" w:line="240" w:lineRule="auto"/>
        <w:jc w:val="both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  <w:color w:val="000000"/>
        </w:rPr>
        <w:t xml:space="preserve">Na potrzeby wydania </w:t>
      </w:r>
      <w:r w:rsidR="004A15AE" w:rsidRPr="00E72046">
        <w:rPr>
          <w:rFonts w:asciiTheme="minorHAnsi" w:hAnsiTheme="minorHAnsi"/>
          <w:color w:val="000000"/>
        </w:rPr>
        <w:t>decyzji</w:t>
      </w:r>
      <w:r w:rsidRPr="00E72046">
        <w:rPr>
          <w:rFonts w:asciiTheme="minorHAnsi" w:hAnsiTheme="minorHAnsi"/>
          <w:color w:val="000000"/>
        </w:rPr>
        <w:t xml:space="preserve"> o </w:t>
      </w:r>
      <w:r w:rsidR="004A15AE" w:rsidRPr="00E72046">
        <w:rPr>
          <w:rFonts w:asciiTheme="minorHAnsi" w:hAnsiTheme="minorHAnsi"/>
          <w:color w:val="000000"/>
        </w:rPr>
        <w:t>środowiskowych uwarunkowaniach dla planowanej Inwestycji</w:t>
      </w:r>
      <w:r w:rsidRPr="00E72046">
        <w:rPr>
          <w:rFonts w:asciiTheme="minorHAnsi" w:hAnsiTheme="minorHAnsi"/>
          <w:color w:val="000000"/>
        </w:rPr>
        <w:t xml:space="preserve"> powstała niniejsza Karta Informacyjna Przedsięwzięcia. </w:t>
      </w:r>
    </w:p>
    <w:p w:rsidR="006616B5" w:rsidRPr="00E72046" w:rsidRDefault="006616B5" w:rsidP="00D32119">
      <w:pPr>
        <w:ind w:firstLine="708"/>
        <w:jc w:val="both"/>
        <w:rPr>
          <w:rFonts w:asciiTheme="minorHAnsi" w:hAnsiTheme="minorHAnsi"/>
          <w:color w:val="000000"/>
        </w:rPr>
      </w:pPr>
    </w:p>
    <w:p w:rsidR="00A04CB5" w:rsidRPr="00E72046" w:rsidRDefault="00A04CB5" w:rsidP="00CF05E3">
      <w:pPr>
        <w:rPr>
          <w:rFonts w:asciiTheme="minorHAnsi" w:hAnsiTheme="minorHAnsi"/>
          <w:b/>
          <w:color w:val="000000"/>
        </w:rPr>
      </w:pPr>
    </w:p>
    <w:p w:rsidR="00CF05E3" w:rsidRPr="00E72046" w:rsidRDefault="00CF05E3" w:rsidP="00CF05E3">
      <w:pPr>
        <w:rPr>
          <w:rFonts w:asciiTheme="minorHAnsi" w:hAnsiTheme="minorHAnsi"/>
          <w:b/>
          <w:color w:val="000000"/>
        </w:rPr>
      </w:pPr>
      <w:r w:rsidRPr="00E72046">
        <w:rPr>
          <w:rFonts w:asciiTheme="minorHAnsi" w:hAnsiTheme="minorHAnsi"/>
          <w:b/>
          <w:color w:val="000000"/>
        </w:rPr>
        <w:t>Lokalizacja planowanego przedsięwzięcia</w:t>
      </w:r>
    </w:p>
    <w:p w:rsidR="000234F9" w:rsidRPr="00E72046" w:rsidRDefault="002B3633" w:rsidP="000234F9">
      <w:pPr>
        <w:ind w:firstLine="708"/>
        <w:jc w:val="both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  <w:color w:val="000000"/>
        </w:rPr>
        <w:t>Planowane przedsięwzięcie zlokalizowane będzie</w:t>
      </w:r>
      <w:r w:rsidR="00BE70C6" w:rsidRPr="00E72046">
        <w:rPr>
          <w:rFonts w:asciiTheme="minorHAnsi" w:hAnsiTheme="minorHAnsi"/>
          <w:color w:val="000000"/>
        </w:rPr>
        <w:t xml:space="preserve"> </w:t>
      </w:r>
      <w:r w:rsidR="005E0293" w:rsidRPr="00E72046">
        <w:rPr>
          <w:rFonts w:asciiTheme="minorHAnsi" w:hAnsiTheme="minorHAnsi"/>
          <w:color w:val="000000"/>
        </w:rPr>
        <w:t xml:space="preserve"> </w:t>
      </w:r>
      <w:r w:rsidR="000234F9" w:rsidRPr="00E72046">
        <w:rPr>
          <w:rFonts w:asciiTheme="minorHAnsi" w:hAnsiTheme="minorHAnsi"/>
          <w:color w:val="000000"/>
        </w:rPr>
        <w:t>po obu stronach rzeki Bug w :</w:t>
      </w:r>
    </w:p>
    <w:p w:rsidR="000234F9" w:rsidRPr="00E72046" w:rsidRDefault="000234F9" w:rsidP="000234F9">
      <w:pPr>
        <w:ind w:firstLine="708"/>
        <w:jc w:val="both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  <w:color w:val="000000"/>
        </w:rPr>
        <w:t>•</w:t>
      </w:r>
      <w:r w:rsidRPr="00E72046">
        <w:rPr>
          <w:rFonts w:asciiTheme="minorHAnsi" w:hAnsiTheme="minorHAnsi"/>
          <w:color w:val="000000"/>
        </w:rPr>
        <w:tab/>
        <w:t>woj. podlaskim, w powiecie Siemiatycze na terenie gminy Mielnik, miejscowość Niemirów</w:t>
      </w:r>
      <w:r w:rsidR="002A2A4D" w:rsidRPr="00E72046">
        <w:rPr>
          <w:rFonts w:asciiTheme="minorHAnsi" w:hAnsiTheme="minorHAnsi"/>
          <w:color w:val="000000"/>
        </w:rPr>
        <w:t xml:space="preserve">, działki nr działki nr 686 i 688, </w:t>
      </w:r>
    </w:p>
    <w:p w:rsidR="00F675B1" w:rsidRPr="00E72046" w:rsidRDefault="000234F9" w:rsidP="000627B5">
      <w:pPr>
        <w:ind w:firstLine="708"/>
        <w:jc w:val="both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  <w:color w:val="000000"/>
        </w:rPr>
        <w:t>•</w:t>
      </w:r>
      <w:r w:rsidRPr="00E72046">
        <w:rPr>
          <w:rFonts w:asciiTheme="minorHAnsi" w:hAnsiTheme="minorHAnsi"/>
          <w:color w:val="000000"/>
        </w:rPr>
        <w:tab/>
        <w:t>woj. lubelskim w powiecie Bialskim na terenie gminy Konstantynów, miejscow</w:t>
      </w:r>
      <w:r w:rsidR="002A2A4D" w:rsidRPr="00E72046">
        <w:rPr>
          <w:rFonts w:asciiTheme="minorHAnsi" w:hAnsiTheme="minorHAnsi"/>
          <w:color w:val="000000"/>
        </w:rPr>
        <w:t>ość Gnojno, działki nr 125 i 126.</w:t>
      </w:r>
    </w:p>
    <w:p w:rsidR="00E33E88" w:rsidRPr="00E72046" w:rsidRDefault="00E33E88" w:rsidP="00E33E88">
      <w:pPr>
        <w:jc w:val="both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  <w:color w:val="000000"/>
        </w:rPr>
        <w:t xml:space="preserve">Powyższy teren, według regionalizacji przyrodniczo-leśnej, której celem jest przedstawienie geograficznego zróżnicowania ekologicznych warunków wzrostu i rozwoju roślinności, a w szczególności ekosystemów leśnych, zlokalizowany jest w większości w Krainie IV Mazowiecko-Podlaskiej Dzielnicy, 5. Niziny Podlaskiej i Wysoczyzny Siedleckiej, </w:t>
      </w:r>
      <w:proofErr w:type="spellStart"/>
      <w:r w:rsidRPr="00E72046">
        <w:rPr>
          <w:rFonts w:asciiTheme="minorHAnsi" w:hAnsiTheme="minorHAnsi"/>
          <w:color w:val="000000"/>
        </w:rPr>
        <w:t>mezoregionie</w:t>
      </w:r>
      <w:proofErr w:type="spellEnd"/>
      <w:r w:rsidRPr="00E72046">
        <w:rPr>
          <w:rFonts w:asciiTheme="minorHAnsi" w:hAnsiTheme="minorHAnsi"/>
          <w:color w:val="000000"/>
        </w:rPr>
        <w:t xml:space="preserve"> d. Doliny Dolnego Bugu. </w:t>
      </w:r>
    </w:p>
    <w:p w:rsidR="00E33E88" w:rsidRPr="00E72046" w:rsidRDefault="00E33E88" w:rsidP="00E33E88">
      <w:pPr>
        <w:jc w:val="both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  <w:color w:val="000000"/>
        </w:rPr>
        <w:t xml:space="preserve">Według regionów </w:t>
      </w:r>
      <w:proofErr w:type="spellStart"/>
      <w:r w:rsidRPr="00E72046">
        <w:rPr>
          <w:rFonts w:asciiTheme="minorHAnsi" w:hAnsiTheme="minorHAnsi"/>
          <w:color w:val="000000"/>
        </w:rPr>
        <w:t>fizyczno</w:t>
      </w:r>
      <w:proofErr w:type="spellEnd"/>
      <w:r w:rsidRPr="00E72046">
        <w:rPr>
          <w:rFonts w:asciiTheme="minorHAnsi" w:hAnsiTheme="minorHAnsi"/>
          <w:color w:val="000000"/>
        </w:rPr>
        <w:t xml:space="preserve"> geograficznych</w:t>
      </w:r>
      <w:r w:rsidRPr="00E72046">
        <w:rPr>
          <w:rStyle w:val="Odwoanieprzypisudolnego"/>
          <w:rFonts w:asciiTheme="minorHAnsi" w:hAnsiTheme="minorHAnsi"/>
          <w:color w:val="000000"/>
        </w:rPr>
        <w:footnoteReference w:id="1"/>
      </w:r>
      <w:r w:rsidRPr="00E72046">
        <w:rPr>
          <w:rFonts w:asciiTheme="minorHAnsi" w:hAnsiTheme="minorHAnsi"/>
          <w:color w:val="000000"/>
        </w:rPr>
        <w:t xml:space="preserve">, wyróżnionych na podstawie cech </w:t>
      </w:r>
      <w:proofErr w:type="spellStart"/>
      <w:r w:rsidRPr="00E72046">
        <w:rPr>
          <w:rFonts w:asciiTheme="minorHAnsi" w:hAnsiTheme="minorHAnsi"/>
          <w:color w:val="000000"/>
        </w:rPr>
        <w:t>morfograficznych</w:t>
      </w:r>
      <w:proofErr w:type="spellEnd"/>
      <w:r w:rsidRPr="00E72046">
        <w:rPr>
          <w:rFonts w:asciiTheme="minorHAnsi" w:hAnsiTheme="minorHAnsi"/>
          <w:color w:val="000000"/>
        </w:rPr>
        <w:t xml:space="preserve">, morfogenetycznych i geologicznych, omawiany teren inwestycji położony jest w większości na terenie Prowincji: Niż Środkowoeuropejskie, </w:t>
      </w:r>
      <w:proofErr w:type="spellStart"/>
      <w:r w:rsidRPr="00E72046">
        <w:rPr>
          <w:rFonts w:asciiTheme="minorHAnsi" w:hAnsiTheme="minorHAnsi"/>
          <w:color w:val="000000"/>
        </w:rPr>
        <w:t>Podprowincji</w:t>
      </w:r>
      <w:proofErr w:type="spellEnd"/>
      <w:r w:rsidRPr="00E72046">
        <w:rPr>
          <w:rFonts w:asciiTheme="minorHAnsi" w:hAnsiTheme="minorHAnsi"/>
          <w:color w:val="000000"/>
        </w:rPr>
        <w:t xml:space="preserve">: Niziny Środkowoeuropejskie, Makroregionu: Niziny </w:t>
      </w:r>
      <w:proofErr w:type="spellStart"/>
      <w:r w:rsidRPr="00E72046">
        <w:rPr>
          <w:rFonts w:asciiTheme="minorHAnsi" w:hAnsiTheme="minorHAnsi"/>
          <w:color w:val="000000"/>
        </w:rPr>
        <w:t>Południowopodlaskiej</w:t>
      </w:r>
      <w:proofErr w:type="spellEnd"/>
      <w:r w:rsidRPr="00E72046">
        <w:rPr>
          <w:rFonts w:asciiTheme="minorHAnsi" w:hAnsiTheme="minorHAnsi"/>
          <w:color w:val="000000"/>
        </w:rPr>
        <w:t xml:space="preserve">, </w:t>
      </w:r>
      <w:proofErr w:type="spellStart"/>
      <w:r w:rsidRPr="00E72046">
        <w:rPr>
          <w:rFonts w:asciiTheme="minorHAnsi" w:hAnsiTheme="minorHAnsi"/>
          <w:color w:val="000000"/>
        </w:rPr>
        <w:t>Mezoregionu</w:t>
      </w:r>
      <w:proofErr w:type="spellEnd"/>
      <w:r w:rsidRPr="00E72046">
        <w:rPr>
          <w:rFonts w:asciiTheme="minorHAnsi" w:hAnsiTheme="minorHAnsi"/>
          <w:color w:val="000000"/>
        </w:rPr>
        <w:t>: Podlaski Przełom Bugu.</w:t>
      </w:r>
    </w:p>
    <w:p w:rsidR="00E33E88" w:rsidRPr="00E72046" w:rsidRDefault="00E33E88" w:rsidP="00E33E88">
      <w:pPr>
        <w:jc w:val="both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  <w:color w:val="000000"/>
        </w:rPr>
        <w:t>Regiony geobotaniczne, to jednostki wyróżnione na podstawie analizy krajobrazowego zróżnicowania roślinności naturalnej. Podział terenu inwestycji na regiony geobotaniczne przedstawia się następująco:</w:t>
      </w:r>
    </w:p>
    <w:p w:rsidR="00E33E88" w:rsidRPr="00E72046" w:rsidRDefault="00E33E88" w:rsidP="00E33E88">
      <w:pPr>
        <w:jc w:val="both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  <w:color w:val="000000"/>
        </w:rPr>
        <w:t>Obszar: Europejskie lasy liściaste i mieszane</w:t>
      </w:r>
    </w:p>
    <w:p w:rsidR="00E33E88" w:rsidRPr="00E72046" w:rsidRDefault="00E33E88" w:rsidP="00E33E88">
      <w:pPr>
        <w:jc w:val="both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  <w:color w:val="000000"/>
        </w:rPr>
        <w:t>Prowincja: Środkowoeuropejska</w:t>
      </w:r>
    </w:p>
    <w:p w:rsidR="00E33E88" w:rsidRPr="00E72046" w:rsidRDefault="00E33E88" w:rsidP="00E33E88">
      <w:pPr>
        <w:jc w:val="both"/>
        <w:rPr>
          <w:rFonts w:asciiTheme="minorHAnsi" w:hAnsiTheme="minorHAnsi"/>
          <w:color w:val="000000"/>
        </w:rPr>
      </w:pPr>
      <w:proofErr w:type="spellStart"/>
      <w:r w:rsidRPr="00E72046">
        <w:rPr>
          <w:rFonts w:asciiTheme="minorHAnsi" w:hAnsiTheme="minorHAnsi"/>
          <w:color w:val="000000"/>
        </w:rPr>
        <w:t>Podprowincja</w:t>
      </w:r>
      <w:proofErr w:type="spellEnd"/>
      <w:r w:rsidRPr="00E72046">
        <w:rPr>
          <w:rFonts w:asciiTheme="minorHAnsi" w:hAnsiTheme="minorHAnsi"/>
          <w:color w:val="000000"/>
        </w:rPr>
        <w:t>: Środkowoeuropejska Właściwa</w:t>
      </w:r>
    </w:p>
    <w:p w:rsidR="00E33E88" w:rsidRPr="00E72046" w:rsidRDefault="00E33E88" w:rsidP="00E33E88">
      <w:pPr>
        <w:jc w:val="both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  <w:color w:val="000000"/>
        </w:rPr>
        <w:lastRenderedPageBreak/>
        <w:t>Dział: Mazowiecko-Poleski (E)</w:t>
      </w:r>
    </w:p>
    <w:p w:rsidR="00E33E88" w:rsidRPr="00E72046" w:rsidRDefault="00E33E88" w:rsidP="00E33E88">
      <w:pPr>
        <w:jc w:val="both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  <w:color w:val="000000"/>
        </w:rPr>
        <w:t xml:space="preserve">Kraina: Kraina </w:t>
      </w:r>
      <w:proofErr w:type="spellStart"/>
      <w:r w:rsidRPr="00E72046">
        <w:rPr>
          <w:rFonts w:asciiTheme="minorHAnsi" w:hAnsiTheme="minorHAnsi"/>
          <w:color w:val="000000"/>
        </w:rPr>
        <w:t>Południowomazowiecko</w:t>
      </w:r>
      <w:proofErr w:type="spellEnd"/>
      <w:r w:rsidRPr="00E72046">
        <w:rPr>
          <w:rFonts w:asciiTheme="minorHAnsi" w:hAnsiTheme="minorHAnsi"/>
          <w:color w:val="000000"/>
        </w:rPr>
        <w:t>-Podlaska (E.3)</w:t>
      </w:r>
    </w:p>
    <w:p w:rsidR="00E33E88" w:rsidRPr="00E72046" w:rsidRDefault="00E33E88" w:rsidP="00E33E88">
      <w:pPr>
        <w:jc w:val="both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  <w:color w:val="000000"/>
        </w:rPr>
        <w:tab/>
      </w:r>
      <w:proofErr w:type="spellStart"/>
      <w:r w:rsidRPr="00E72046">
        <w:rPr>
          <w:rFonts w:asciiTheme="minorHAnsi" w:hAnsiTheme="minorHAnsi"/>
          <w:color w:val="000000"/>
        </w:rPr>
        <w:t>Podkraina</w:t>
      </w:r>
      <w:proofErr w:type="spellEnd"/>
      <w:r w:rsidRPr="00E72046">
        <w:rPr>
          <w:rFonts w:asciiTheme="minorHAnsi" w:hAnsiTheme="minorHAnsi"/>
          <w:color w:val="000000"/>
        </w:rPr>
        <w:t xml:space="preserve">: </w:t>
      </w:r>
      <w:proofErr w:type="spellStart"/>
      <w:r w:rsidRPr="00E72046">
        <w:rPr>
          <w:rFonts w:asciiTheme="minorHAnsi" w:hAnsiTheme="minorHAnsi"/>
          <w:color w:val="000000"/>
        </w:rPr>
        <w:t>Podkraina</w:t>
      </w:r>
      <w:proofErr w:type="spellEnd"/>
      <w:r w:rsidRPr="00E72046">
        <w:rPr>
          <w:rFonts w:asciiTheme="minorHAnsi" w:hAnsiTheme="minorHAnsi"/>
          <w:color w:val="000000"/>
        </w:rPr>
        <w:t xml:space="preserve"> </w:t>
      </w:r>
      <w:proofErr w:type="spellStart"/>
      <w:r w:rsidRPr="00E72046">
        <w:rPr>
          <w:rFonts w:asciiTheme="minorHAnsi" w:hAnsiTheme="minorHAnsi"/>
          <w:color w:val="000000"/>
        </w:rPr>
        <w:t>Południowopodlaska</w:t>
      </w:r>
      <w:proofErr w:type="spellEnd"/>
      <w:r w:rsidRPr="00E72046">
        <w:rPr>
          <w:rFonts w:asciiTheme="minorHAnsi" w:hAnsiTheme="minorHAnsi"/>
          <w:color w:val="000000"/>
        </w:rPr>
        <w:t>(E.3c)</w:t>
      </w:r>
    </w:p>
    <w:p w:rsidR="00E33E88" w:rsidRPr="00E72046" w:rsidRDefault="00E33E88" w:rsidP="00E33E88">
      <w:pPr>
        <w:jc w:val="both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  <w:color w:val="000000"/>
        </w:rPr>
        <w:t>Okręg: Okręg Wysoczyzny Siedleckiej (E.3c.10.)</w:t>
      </w:r>
    </w:p>
    <w:p w:rsidR="000A09B1" w:rsidRPr="00E72046" w:rsidRDefault="000A09B1" w:rsidP="000A09B1">
      <w:pPr>
        <w:jc w:val="both"/>
        <w:rPr>
          <w:rFonts w:asciiTheme="minorHAnsi" w:hAnsiTheme="minorHAnsi"/>
          <w:color w:val="000000"/>
          <w:sz w:val="24"/>
          <w:szCs w:val="24"/>
        </w:rPr>
      </w:pPr>
    </w:p>
    <w:p w:rsidR="001F72AE" w:rsidRPr="00E72046" w:rsidRDefault="001F72AE" w:rsidP="008A3C9B">
      <w:pPr>
        <w:ind w:firstLine="708"/>
        <w:jc w:val="both"/>
        <w:rPr>
          <w:rFonts w:asciiTheme="minorHAnsi" w:hAnsiTheme="minorHAnsi"/>
          <w:color w:val="000000"/>
        </w:rPr>
      </w:pPr>
    </w:p>
    <w:p w:rsidR="00AF0EFA" w:rsidRPr="00E72046" w:rsidRDefault="008A3C9B" w:rsidP="008A3C9B">
      <w:pPr>
        <w:ind w:firstLine="708"/>
        <w:jc w:val="both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  <w:color w:val="000000"/>
        </w:rPr>
        <w:t>Zgodnie z Rozporządzeniem Ministra Środowiska z dnia 14 czerwca 2007 w sprawie dopuszczalnych poziomów hałasu w środowisku (</w:t>
      </w:r>
      <w:proofErr w:type="spellStart"/>
      <w:r w:rsidRPr="00E72046">
        <w:rPr>
          <w:rFonts w:asciiTheme="minorHAnsi" w:hAnsiTheme="minorHAnsi"/>
          <w:color w:val="000000"/>
        </w:rPr>
        <w:t>Dz.U</w:t>
      </w:r>
      <w:proofErr w:type="spellEnd"/>
      <w:r w:rsidRPr="00E72046">
        <w:rPr>
          <w:rFonts w:asciiTheme="minorHAnsi" w:hAnsiTheme="minorHAnsi"/>
          <w:color w:val="000000"/>
        </w:rPr>
        <w:t>. Nr 120 poz. 826), do najbliżej zlokalizowanych terenów akustycznie chronionych, w otoczeniu planow</w:t>
      </w:r>
      <w:r w:rsidR="00B85F6E" w:rsidRPr="00E72046">
        <w:rPr>
          <w:rFonts w:asciiTheme="minorHAnsi" w:hAnsiTheme="minorHAnsi"/>
          <w:color w:val="000000"/>
        </w:rPr>
        <w:t xml:space="preserve">anej inwestycji, należą </w:t>
      </w:r>
      <w:r w:rsidRPr="00E72046">
        <w:rPr>
          <w:rFonts w:asciiTheme="minorHAnsi" w:hAnsiTheme="minorHAnsi"/>
          <w:color w:val="000000"/>
        </w:rPr>
        <w:t>teren</w:t>
      </w:r>
      <w:r w:rsidR="00B85F6E" w:rsidRPr="00E72046">
        <w:rPr>
          <w:rFonts w:asciiTheme="minorHAnsi" w:hAnsiTheme="minorHAnsi"/>
          <w:color w:val="000000"/>
        </w:rPr>
        <w:t>y</w:t>
      </w:r>
      <w:r w:rsidR="00AF0EFA" w:rsidRPr="00E72046">
        <w:rPr>
          <w:rFonts w:asciiTheme="minorHAnsi" w:hAnsiTheme="minorHAnsi"/>
          <w:color w:val="000000"/>
        </w:rPr>
        <w:t xml:space="preserve"> zabudowy mieszkaniowej jednorodzinnej</w:t>
      </w:r>
      <w:r w:rsidR="00877B94" w:rsidRPr="00E72046">
        <w:rPr>
          <w:rFonts w:asciiTheme="minorHAnsi" w:hAnsiTheme="minorHAnsi"/>
          <w:color w:val="000000"/>
        </w:rPr>
        <w:t xml:space="preserve">, mieszczące się po północno-zachodniej stronie planowanej inwestycji (odległość min. ~ 50m). </w:t>
      </w:r>
    </w:p>
    <w:p w:rsidR="001C09E0" w:rsidRPr="00E72046" w:rsidRDefault="001C09E0" w:rsidP="003B3A40">
      <w:pPr>
        <w:spacing w:after="0"/>
        <w:jc w:val="both"/>
        <w:rPr>
          <w:rFonts w:asciiTheme="minorHAnsi" w:hAnsiTheme="minorHAnsi"/>
          <w:color w:val="000000"/>
        </w:rPr>
      </w:pPr>
    </w:p>
    <w:p w:rsidR="00CF05E3" w:rsidRPr="00E72046" w:rsidRDefault="00CF05E3" w:rsidP="00CF05E3">
      <w:pPr>
        <w:rPr>
          <w:rFonts w:asciiTheme="minorHAnsi" w:hAnsiTheme="minorHAnsi"/>
          <w:b/>
          <w:color w:val="000000"/>
        </w:rPr>
      </w:pPr>
      <w:r w:rsidRPr="00E72046">
        <w:rPr>
          <w:rFonts w:asciiTheme="minorHAnsi" w:hAnsiTheme="minorHAnsi"/>
          <w:b/>
          <w:color w:val="000000"/>
        </w:rPr>
        <w:t>Charakterystyka planowego przedsięwzięcia</w:t>
      </w:r>
    </w:p>
    <w:p w:rsidR="00877B94" w:rsidRPr="00E72046" w:rsidRDefault="00F32143" w:rsidP="00B704DE">
      <w:pPr>
        <w:ind w:firstLine="708"/>
        <w:jc w:val="both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  <w:color w:val="000000"/>
        </w:rPr>
        <w:t>Planowana inwestycja polegać będzie na</w:t>
      </w:r>
      <w:r w:rsidR="00B704DE" w:rsidRPr="00E72046">
        <w:rPr>
          <w:rFonts w:asciiTheme="minorHAnsi" w:hAnsiTheme="minorHAnsi"/>
          <w:color w:val="000000"/>
        </w:rPr>
        <w:t xml:space="preserve"> budowie kładki pieszo – rowerowej przez rzekę Bug, pomiędzy miejscowościami: Gnojno oraz Niemirów. </w:t>
      </w:r>
      <w:r w:rsidR="00B704DE" w:rsidRPr="00E72046">
        <w:rPr>
          <w:rFonts w:asciiTheme="minorHAnsi" w:hAnsiTheme="minorHAnsi" w:cs="Times"/>
        </w:rPr>
        <w:t>Kładka będzie przystosowana zarówno dla pieszych, rowerzystów, jak i dla niepełnosprawnych. Obiekt będzie również przeznacz</w:t>
      </w:r>
      <w:r w:rsidR="00C75DD8" w:rsidRPr="00E72046">
        <w:rPr>
          <w:rFonts w:asciiTheme="minorHAnsi" w:hAnsiTheme="minorHAnsi" w:cs="Times"/>
        </w:rPr>
        <w:t>ony dla pojazdów serwisowych. P</w:t>
      </w:r>
      <w:r w:rsidR="00B704DE" w:rsidRPr="00E72046">
        <w:rPr>
          <w:rFonts w:asciiTheme="minorHAnsi" w:hAnsiTheme="minorHAnsi" w:cs="Times"/>
        </w:rPr>
        <w:t xml:space="preserve">rzy wjazdach na kładkę są </w:t>
      </w:r>
      <w:r w:rsidR="00C75DD8" w:rsidRPr="00E72046">
        <w:rPr>
          <w:rFonts w:asciiTheme="minorHAnsi" w:hAnsiTheme="minorHAnsi" w:cs="Times"/>
        </w:rPr>
        <w:t xml:space="preserve">projektowane </w:t>
      </w:r>
      <w:r w:rsidR="00B704DE" w:rsidRPr="00E72046">
        <w:rPr>
          <w:rFonts w:asciiTheme="minorHAnsi" w:hAnsiTheme="minorHAnsi" w:cs="Times"/>
        </w:rPr>
        <w:t>szlabany, uniemożliwiają</w:t>
      </w:r>
      <w:r w:rsidR="00C75DD8" w:rsidRPr="00E72046">
        <w:rPr>
          <w:rFonts w:asciiTheme="minorHAnsi" w:hAnsiTheme="minorHAnsi" w:cs="Times"/>
        </w:rPr>
        <w:t>ce</w:t>
      </w:r>
      <w:r w:rsidR="00B704DE" w:rsidRPr="00E72046">
        <w:rPr>
          <w:rFonts w:asciiTheme="minorHAnsi" w:hAnsiTheme="minorHAnsi" w:cs="Times"/>
        </w:rPr>
        <w:t xml:space="preserve"> wjazd na kładkę nieupoważnionym</w:t>
      </w:r>
      <w:r w:rsidR="00C75DD8" w:rsidRPr="00E72046">
        <w:rPr>
          <w:rFonts w:asciiTheme="minorHAnsi" w:hAnsiTheme="minorHAnsi" w:cs="Times"/>
        </w:rPr>
        <w:t>.</w:t>
      </w:r>
      <w:r w:rsidR="008307F7" w:rsidRPr="00E72046">
        <w:rPr>
          <w:rFonts w:asciiTheme="minorHAnsi" w:hAnsiTheme="minorHAnsi" w:cs="Times"/>
        </w:rPr>
        <w:t xml:space="preserve"> Kładka umożliwi sprawne przedostawanie się z jednej na drugą stronę rzeki Bug bez konieczności oczekiwania na prom czy przejazdu przez most zlokalizowany ok. 30 km od rejonu planowanej inwestycji.</w:t>
      </w:r>
    </w:p>
    <w:p w:rsidR="00877B94" w:rsidRPr="00E72046" w:rsidRDefault="00877B94" w:rsidP="00D46BDC">
      <w:pPr>
        <w:rPr>
          <w:rFonts w:asciiTheme="minorHAnsi" w:hAnsiTheme="minorHAnsi"/>
          <w:b/>
          <w:color w:val="FF0000"/>
        </w:rPr>
      </w:pPr>
    </w:p>
    <w:p w:rsidR="00620A96" w:rsidRPr="00E72046" w:rsidRDefault="00620A96" w:rsidP="00653DA1">
      <w:pPr>
        <w:pStyle w:val="Akapitzlist"/>
        <w:numPr>
          <w:ilvl w:val="0"/>
          <w:numId w:val="3"/>
        </w:numPr>
        <w:jc w:val="both"/>
        <w:rPr>
          <w:rFonts w:asciiTheme="minorHAnsi" w:hAnsiTheme="minorHAnsi"/>
          <w:b/>
          <w:color w:val="000000"/>
        </w:rPr>
      </w:pPr>
      <w:r w:rsidRPr="00E72046">
        <w:rPr>
          <w:rFonts w:asciiTheme="minorHAnsi" w:hAnsiTheme="minorHAnsi"/>
          <w:b/>
          <w:color w:val="000000"/>
        </w:rPr>
        <w:t>POWIERZCHNIA ZAJMOWANEJ NIERUCHOMOŚCI, A TAKŻE OBIEKTU BUDOWLANEGO ORAZ DOTYCHCZA</w:t>
      </w:r>
      <w:r w:rsidR="00877B94" w:rsidRPr="00E72046">
        <w:rPr>
          <w:rFonts w:asciiTheme="minorHAnsi" w:hAnsiTheme="minorHAnsi"/>
          <w:b/>
          <w:color w:val="000000"/>
        </w:rPr>
        <w:t>SOWY SPOSÓB ICH WYKORZYSTYWANIA</w:t>
      </w:r>
      <w:r w:rsidR="00921D49" w:rsidRPr="00E72046">
        <w:rPr>
          <w:rFonts w:asciiTheme="minorHAnsi" w:hAnsiTheme="minorHAnsi"/>
          <w:b/>
          <w:color w:val="000000"/>
        </w:rPr>
        <w:t xml:space="preserve">  </w:t>
      </w:r>
      <w:r w:rsidRPr="00E72046">
        <w:rPr>
          <w:rFonts w:asciiTheme="minorHAnsi" w:hAnsiTheme="minorHAnsi"/>
          <w:b/>
          <w:color w:val="000000"/>
        </w:rPr>
        <w:t>I POKRYCIE SZATĄ ROŚLINNĄ</w:t>
      </w:r>
    </w:p>
    <w:p w:rsidR="008356D3" w:rsidRPr="00E72046" w:rsidRDefault="008356D3" w:rsidP="008356D3">
      <w:pPr>
        <w:pStyle w:val="Akapitzlist"/>
        <w:jc w:val="both"/>
        <w:rPr>
          <w:rFonts w:asciiTheme="minorHAnsi" w:hAnsiTheme="minorHAnsi"/>
          <w:b/>
          <w:color w:val="000000"/>
        </w:rPr>
      </w:pPr>
    </w:p>
    <w:p w:rsidR="00FB7961" w:rsidRPr="00E72046" w:rsidRDefault="00FB7961" w:rsidP="00D46BDC">
      <w:pPr>
        <w:rPr>
          <w:rFonts w:asciiTheme="minorHAnsi" w:hAnsiTheme="minorHAnsi"/>
          <w:b/>
          <w:color w:val="000000"/>
        </w:rPr>
      </w:pPr>
      <w:r w:rsidRPr="00E72046">
        <w:rPr>
          <w:rFonts w:asciiTheme="minorHAnsi" w:hAnsiTheme="minorHAnsi"/>
          <w:b/>
          <w:color w:val="000000"/>
        </w:rPr>
        <w:t>Powierzchnia planowanego obiektu budowlanego</w:t>
      </w:r>
    </w:p>
    <w:p w:rsidR="00B36B8C" w:rsidRPr="00E72046" w:rsidRDefault="00B36B8C" w:rsidP="00653DA1">
      <w:pPr>
        <w:numPr>
          <w:ilvl w:val="0"/>
          <w:numId w:val="13"/>
        </w:numPr>
        <w:autoSpaceDE w:val="0"/>
        <w:autoSpaceDN w:val="0"/>
        <w:adjustRightInd w:val="0"/>
        <w:spacing w:before="60" w:after="60" w:line="240" w:lineRule="auto"/>
        <w:ind w:left="720" w:hanging="360"/>
        <w:jc w:val="both"/>
        <w:rPr>
          <w:rFonts w:asciiTheme="minorHAnsi" w:hAnsiTheme="minorHAnsi" w:cs="Calibri"/>
        </w:rPr>
      </w:pPr>
      <w:proofErr w:type="spellStart"/>
      <w:r w:rsidRPr="00E72046">
        <w:rPr>
          <w:rFonts w:asciiTheme="minorHAnsi" w:hAnsiTheme="minorHAnsi" w:cs="Calibri"/>
          <w:lang w:val="en-US"/>
        </w:rPr>
        <w:t>Rozpi</w:t>
      </w:r>
      <w:r w:rsidRPr="00E72046">
        <w:rPr>
          <w:rFonts w:asciiTheme="minorHAnsi" w:hAnsiTheme="minorHAnsi" w:cs="Calibri"/>
        </w:rPr>
        <w:t>ętość</w:t>
      </w:r>
      <w:proofErr w:type="spellEnd"/>
      <w:r w:rsidRPr="00E72046">
        <w:rPr>
          <w:rFonts w:asciiTheme="minorHAnsi" w:hAnsiTheme="minorHAnsi" w:cs="Calibri"/>
        </w:rPr>
        <w:t xml:space="preserve"> przęseł:</w:t>
      </w:r>
      <w:r w:rsidRPr="00E72046">
        <w:rPr>
          <w:rFonts w:asciiTheme="minorHAnsi" w:hAnsiTheme="minorHAnsi" w:cs="Calibri"/>
        </w:rPr>
        <w:tab/>
      </w:r>
      <w:r w:rsidRPr="00E72046">
        <w:rPr>
          <w:rFonts w:asciiTheme="minorHAnsi" w:hAnsiTheme="minorHAnsi" w:cs="Calibri"/>
        </w:rPr>
        <w:tab/>
      </w:r>
      <w:r w:rsidRPr="00E72046">
        <w:rPr>
          <w:rFonts w:asciiTheme="minorHAnsi" w:hAnsiTheme="minorHAnsi" w:cs="Calibri"/>
        </w:rPr>
        <w:tab/>
      </w:r>
      <w:r w:rsidRPr="00E72046">
        <w:rPr>
          <w:rFonts w:asciiTheme="minorHAnsi" w:hAnsiTheme="minorHAnsi" w:cs="Calibri"/>
        </w:rPr>
        <w:tab/>
        <w:t>- 91,225 m + 135 m + 91,225 m</w:t>
      </w:r>
    </w:p>
    <w:p w:rsidR="00B36B8C" w:rsidRPr="00E72046" w:rsidRDefault="00B36B8C" w:rsidP="00653DA1">
      <w:pPr>
        <w:numPr>
          <w:ilvl w:val="0"/>
          <w:numId w:val="13"/>
        </w:numPr>
        <w:autoSpaceDE w:val="0"/>
        <w:autoSpaceDN w:val="0"/>
        <w:adjustRightInd w:val="0"/>
        <w:spacing w:before="60" w:after="60" w:line="240" w:lineRule="auto"/>
        <w:ind w:left="720" w:hanging="360"/>
        <w:jc w:val="both"/>
        <w:rPr>
          <w:rFonts w:asciiTheme="minorHAnsi" w:hAnsiTheme="minorHAnsi" w:cs="Calibri"/>
        </w:rPr>
      </w:pPr>
      <w:r w:rsidRPr="00E72046">
        <w:rPr>
          <w:rFonts w:asciiTheme="minorHAnsi" w:hAnsiTheme="minorHAnsi" w:cs="Calibri"/>
        </w:rPr>
        <w:t xml:space="preserve">Długość </w:t>
      </w:r>
      <w:r w:rsidR="00B65006" w:rsidRPr="00E72046">
        <w:rPr>
          <w:rFonts w:asciiTheme="minorHAnsi" w:hAnsiTheme="minorHAnsi" w:cs="Calibri"/>
        </w:rPr>
        <w:t>kładki (z przyczółkami)</w:t>
      </w:r>
      <w:r w:rsidR="00B65006" w:rsidRPr="00E72046">
        <w:rPr>
          <w:rFonts w:asciiTheme="minorHAnsi" w:hAnsiTheme="minorHAnsi" w:cs="Calibri"/>
        </w:rPr>
        <w:tab/>
      </w:r>
      <w:r w:rsidR="00B65006" w:rsidRPr="00E72046">
        <w:rPr>
          <w:rFonts w:asciiTheme="minorHAnsi" w:hAnsiTheme="minorHAnsi" w:cs="Calibri"/>
        </w:rPr>
        <w:tab/>
      </w:r>
      <w:r w:rsidR="00B65006" w:rsidRPr="00E72046">
        <w:rPr>
          <w:rFonts w:asciiTheme="minorHAnsi" w:hAnsiTheme="minorHAnsi" w:cs="Calibri"/>
        </w:rPr>
        <w:tab/>
        <w:t>- 317,</w:t>
      </w:r>
      <w:r w:rsidRPr="00E72046">
        <w:rPr>
          <w:rFonts w:asciiTheme="minorHAnsi" w:hAnsiTheme="minorHAnsi" w:cs="Calibri"/>
        </w:rPr>
        <w:t>45 m</w:t>
      </w:r>
    </w:p>
    <w:p w:rsidR="00B36B8C" w:rsidRPr="00E72046" w:rsidRDefault="00B36B8C" w:rsidP="00653DA1">
      <w:pPr>
        <w:numPr>
          <w:ilvl w:val="0"/>
          <w:numId w:val="13"/>
        </w:numPr>
        <w:autoSpaceDE w:val="0"/>
        <w:autoSpaceDN w:val="0"/>
        <w:adjustRightInd w:val="0"/>
        <w:spacing w:before="60" w:after="60" w:line="240" w:lineRule="auto"/>
        <w:ind w:left="720" w:hanging="360"/>
        <w:jc w:val="both"/>
        <w:rPr>
          <w:rFonts w:asciiTheme="minorHAnsi" w:hAnsiTheme="minorHAnsi" w:cs="Calibri"/>
        </w:rPr>
      </w:pPr>
      <w:r w:rsidRPr="00E72046">
        <w:rPr>
          <w:rFonts w:asciiTheme="minorHAnsi" w:hAnsiTheme="minorHAnsi" w:cs="Calibri"/>
        </w:rPr>
        <w:t>Światło kładki</w:t>
      </w:r>
      <w:r w:rsidRPr="00E72046">
        <w:rPr>
          <w:rFonts w:asciiTheme="minorHAnsi" w:hAnsiTheme="minorHAnsi" w:cs="Calibri"/>
        </w:rPr>
        <w:tab/>
      </w:r>
      <w:r w:rsidRPr="00E72046">
        <w:rPr>
          <w:rFonts w:asciiTheme="minorHAnsi" w:hAnsiTheme="minorHAnsi" w:cs="Calibri"/>
        </w:rPr>
        <w:tab/>
      </w:r>
      <w:r w:rsidRPr="00E72046">
        <w:rPr>
          <w:rFonts w:asciiTheme="minorHAnsi" w:hAnsiTheme="minorHAnsi" w:cs="Calibri"/>
        </w:rPr>
        <w:tab/>
      </w:r>
      <w:r w:rsidRPr="00E72046">
        <w:rPr>
          <w:rFonts w:asciiTheme="minorHAnsi" w:hAnsiTheme="minorHAnsi" w:cs="Calibri"/>
        </w:rPr>
        <w:tab/>
      </w:r>
      <w:r w:rsidRPr="00E72046">
        <w:rPr>
          <w:rFonts w:asciiTheme="minorHAnsi" w:hAnsiTheme="minorHAnsi" w:cs="Calibri"/>
        </w:rPr>
        <w:tab/>
        <w:t>- 310,26 m</w:t>
      </w:r>
    </w:p>
    <w:p w:rsidR="00B36B8C" w:rsidRPr="00E72046" w:rsidRDefault="00B36B8C" w:rsidP="00653DA1">
      <w:pPr>
        <w:numPr>
          <w:ilvl w:val="0"/>
          <w:numId w:val="13"/>
        </w:numPr>
        <w:autoSpaceDE w:val="0"/>
        <w:autoSpaceDN w:val="0"/>
        <w:adjustRightInd w:val="0"/>
        <w:spacing w:before="60" w:after="60" w:line="240" w:lineRule="auto"/>
        <w:ind w:left="720" w:hanging="360"/>
        <w:jc w:val="both"/>
        <w:rPr>
          <w:rFonts w:asciiTheme="minorHAnsi" w:hAnsiTheme="minorHAnsi" w:cs="Calibri"/>
        </w:rPr>
      </w:pPr>
      <w:r w:rsidRPr="00E72046">
        <w:rPr>
          <w:rFonts w:asciiTheme="minorHAnsi" w:hAnsiTheme="minorHAnsi" w:cs="Calibri"/>
        </w:rPr>
        <w:t>Szeroko</w:t>
      </w:r>
      <w:r w:rsidR="00B65006" w:rsidRPr="00E72046">
        <w:rPr>
          <w:rFonts w:asciiTheme="minorHAnsi" w:hAnsiTheme="minorHAnsi" w:cs="Calibri"/>
        </w:rPr>
        <w:t>ść pomostu</w:t>
      </w:r>
      <w:r w:rsidR="00B65006" w:rsidRPr="00E72046">
        <w:rPr>
          <w:rFonts w:asciiTheme="minorHAnsi" w:hAnsiTheme="minorHAnsi" w:cs="Calibri"/>
        </w:rPr>
        <w:tab/>
      </w:r>
      <w:r w:rsidR="00B65006" w:rsidRPr="00E72046">
        <w:rPr>
          <w:rFonts w:asciiTheme="minorHAnsi" w:hAnsiTheme="minorHAnsi" w:cs="Calibri"/>
        </w:rPr>
        <w:tab/>
      </w:r>
      <w:r w:rsidR="00B65006" w:rsidRPr="00E72046">
        <w:rPr>
          <w:rFonts w:asciiTheme="minorHAnsi" w:hAnsiTheme="minorHAnsi" w:cs="Calibri"/>
        </w:rPr>
        <w:tab/>
      </w:r>
      <w:r w:rsidR="00B65006" w:rsidRPr="00E72046">
        <w:rPr>
          <w:rFonts w:asciiTheme="minorHAnsi" w:hAnsiTheme="minorHAnsi" w:cs="Calibri"/>
        </w:rPr>
        <w:tab/>
        <w:t>- 4,3 m (6,</w:t>
      </w:r>
      <w:r w:rsidRPr="00E72046">
        <w:rPr>
          <w:rFonts w:asciiTheme="minorHAnsi" w:hAnsiTheme="minorHAnsi" w:cs="Calibri"/>
        </w:rPr>
        <w:t xml:space="preserve">2 m nad pylonami) </w:t>
      </w:r>
    </w:p>
    <w:p w:rsidR="00B36B8C" w:rsidRPr="00E72046" w:rsidRDefault="00B36B8C" w:rsidP="00653DA1">
      <w:pPr>
        <w:numPr>
          <w:ilvl w:val="0"/>
          <w:numId w:val="13"/>
        </w:numPr>
        <w:autoSpaceDE w:val="0"/>
        <w:autoSpaceDN w:val="0"/>
        <w:adjustRightInd w:val="0"/>
        <w:spacing w:before="60" w:after="60" w:line="240" w:lineRule="auto"/>
        <w:ind w:left="720" w:hanging="360"/>
        <w:jc w:val="both"/>
        <w:rPr>
          <w:rFonts w:asciiTheme="minorHAnsi" w:hAnsiTheme="minorHAnsi" w:cs="Calibri"/>
        </w:rPr>
      </w:pPr>
      <w:r w:rsidRPr="00E72046">
        <w:rPr>
          <w:rFonts w:asciiTheme="minorHAnsi" w:hAnsiTheme="minorHAnsi" w:cs="Calibri"/>
        </w:rPr>
        <w:t>Szeroko</w:t>
      </w:r>
      <w:r w:rsidR="00B65006" w:rsidRPr="00E72046">
        <w:rPr>
          <w:rFonts w:asciiTheme="minorHAnsi" w:hAnsiTheme="minorHAnsi" w:cs="Calibri"/>
        </w:rPr>
        <w:t>ść użytkowa</w:t>
      </w:r>
      <w:r w:rsidR="00B65006" w:rsidRPr="00E72046">
        <w:rPr>
          <w:rFonts w:asciiTheme="minorHAnsi" w:hAnsiTheme="minorHAnsi" w:cs="Calibri"/>
        </w:rPr>
        <w:tab/>
      </w:r>
      <w:r w:rsidR="00B65006" w:rsidRPr="00E72046">
        <w:rPr>
          <w:rFonts w:asciiTheme="minorHAnsi" w:hAnsiTheme="minorHAnsi" w:cs="Calibri"/>
        </w:rPr>
        <w:tab/>
      </w:r>
      <w:r w:rsidR="00B65006" w:rsidRPr="00E72046">
        <w:rPr>
          <w:rFonts w:asciiTheme="minorHAnsi" w:hAnsiTheme="minorHAnsi" w:cs="Calibri"/>
        </w:rPr>
        <w:tab/>
      </w:r>
      <w:r w:rsidR="00B65006" w:rsidRPr="00E72046">
        <w:rPr>
          <w:rFonts w:asciiTheme="minorHAnsi" w:hAnsiTheme="minorHAnsi" w:cs="Calibri"/>
        </w:rPr>
        <w:tab/>
        <w:t>- 3,5 m (5,</w:t>
      </w:r>
      <w:r w:rsidRPr="00E72046">
        <w:rPr>
          <w:rFonts w:asciiTheme="minorHAnsi" w:hAnsiTheme="minorHAnsi" w:cs="Calibri"/>
        </w:rPr>
        <w:t>5 m nad podporami w miejscach widokowych)</w:t>
      </w:r>
    </w:p>
    <w:p w:rsidR="00B36B8C" w:rsidRPr="00E72046" w:rsidRDefault="00B36B8C" w:rsidP="000E7B2E">
      <w:pPr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  <w:color w:val="000000"/>
        </w:rPr>
        <w:t xml:space="preserve">Powierzchnia planowanej kładki wyniesie </w:t>
      </w:r>
      <w:r w:rsidR="00CF626C" w:rsidRPr="00E72046">
        <w:rPr>
          <w:rFonts w:asciiTheme="minorHAnsi" w:hAnsiTheme="minorHAnsi"/>
          <w:color w:val="000000"/>
        </w:rPr>
        <w:t xml:space="preserve">ok. </w:t>
      </w:r>
      <w:r w:rsidR="00B65006" w:rsidRPr="00E72046">
        <w:rPr>
          <w:rFonts w:asciiTheme="minorHAnsi" w:hAnsiTheme="minorHAnsi"/>
          <w:color w:val="000000"/>
        </w:rPr>
        <w:t>1968,19</w:t>
      </w:r>
      <w:r w:rsidRPr="00E72046">
        <w:rPr>
          <w:rFonts w:asciiTheme="minorHAnsi" w:hAnsiTheme="minorHAnsi"/>
          <w:color w:val="000000"/>
        </w:rPr>
        <w:t>m</w:t>
      </w:r>
      <w:r w:rsidRPr="00E72046">
        <w:rPr>
          <w:rFonts w:asciiTheme="minorHAnsi" w:hAnsiTheme="minorHAnsi"/>
          <w:color w:val="000000"/>
          <w:vertAlign w:val="superscript"/>
        </w:rPr>
        <w:t>2</w:t>
      </w:r>
    </w:p>
    <w:p w:rsidR="00861B91" w:rsidRPr="00E72046" w:rsidRDefault="00B704DE" w:rsidP="000E7B2E">
      <w:pPr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  <w:color w:val="000000"/>
        </w:rPr>
        <w:t xml:space="preserve">Kładka przebiegać będzie pomiędzy miejscowościami Gnojno oraz Niemirów, przez rzekę Bug. </w:t>
      </w:r>
    </w:p>
    <w:p w:rsidR="004F7C36" w:rsidRPr="00E72046" w:rsidRDefault="004F7C36" w:rsidP="00861B91">
      <w:pPr>
        <w:pStyle w:val="Akapitzlist"/>
        <w:jc w:val="both"/>
        <w:rPr>
          <w:rFonts w:asciiTheme="minorHAnsi" w:hAnsiTheme="minorHAnsi"/>
          <w:color w:val="000000"/>
        </w:rPr>
      </w:pPr>
    </w:p>
    <w:p w:rsidR="004F7C36" w:rsidRPr="00E72046" w:rsidRDefault="004F7C36" w:rsidP="00861B91">
      <w:pPr>
        <w:pStyle w:val="Akapitzlist"/>
        <w:jc w:val="both"/>
        <w:rPr>
          <w:rFonts w:asciiTheme="minorHAnsi" w:hAnsiTheme="minorHAnsi"/>
          <w:color w:val="000000"/>
        </w:rPr>
      </w:pPr>
    </w:p>
    <w:p w:rsidR="000509B2" w:rsidRPr="00E72046" w:rsidRDefault="000509B2" w:rsidP="00D46BDC">
      <w:pPr>
        <w:rPr>
          <w:rFonts w:asciiTheme="minorHAnsi" w:hAnsiTheme="minorHAnsi"/>
          <w:b/>
          <w:color w:val="000000"/>
        </w:rPr>
      </w:pPr>
      <w:r w:rsidRPr="00E72046">
        <w:rPr>
          <w:rFonts w:asciiTheme="minorHAnsi" w:hAnsiTheme="minorHAnsi"/>
          <w:b/>
          <w:color w:val="000000"/>
        </w:rPr>
        <w:lastRenderedPageBreak/>
        <w:t>Dotychczasowy sposób wykorzystywania terenu</w:t>
      </w:r>
      <w:r w:rsidR="00E450FB" w:rsidRPr="00E72046">
        <w:rPr>
          <w:rFonts w:asciiTheme="minorHAnsi" w:hAnsiTheme="minorHAnsi"/>
          <w:b/>
          <w:color w:val="000000"/>
        </w:rPr>
        <w:t xml:space="preserve"> i pokrycie szatą roślinną</w:t>
      </w:r>
    </w:p>
    <w:p w:rsidR="008B4A49" w:rsidRPr="00E72046" w:rsidRDefault="008B4A49" w:rsidP="008B4A49">
      <w:pPr>
        <w:pStyle w:val="Default"/>
        <w:ind w:firstLine="708"/>
        <w:jc w:val="both"/>
        <w:rPr>
          <w:rFonts w:asciiTheme="minorHAnsi" w:hAnsiTheme="minorHAnsi"/>
          <w:sz w:val="22"/>
          <w:szCs w:val="22"/>
        </w:rPr>
      </w:pPr>
      <w:r w:rsidRPr="00E72046">
        <w:rPr>
          <w:rFonts w:asciiTheme="minorHAnsi" w:hAnsiTheme="minorHAnsi"/>
          <w:sz w:val="22"/>
          <w:szCs w:val="22"/>
        </w:rPr>
        <w:t xml:space="preserve">Teren objęty inwentaryzacją jest eksploatowany turystycznie, szczególnie latem, choć nie tylko. Jest to miejsce, spacerów, spotkań itd. Jest to także dogodne miejsce do połowu ryb. W sąsiedztwie planowanej inwestycji, po stronie </w:t>
      </w:r>
      <w:proofErr w:type="spellStart"/>
      <w:r w:rsidRPr="00E72046">
        <w:rPr>
          <w:rFonts w:asciiTheme="minorHAnsi" w:hAnsiTheme="minorHAnsi"/>
          <w:sz w:val="22"/>
          <w:szCs w:val="22"/>
        </w:rPr>
        <w:t>Niemirowa</w:t>
      </w:r>
      <w:proofErr w:type="spellEnd"/>
      <w:r w:rsidRPr="00E72046">
        <w:rPr>
          <w:rFonts w:asciiTheme="minorHAnsi" w:hAnsiTheme="minorHAnsi"/>
          <w:sz w:val="22"/>
          <w:szCs w:val="22"/>
        </w:rPr>
        <w:t>, znajduje się niska zabudowa mieszkalna oraz cmentarz .</w:t>
      </w:r>
    </w:p>
    <w:p w:rsidR="008B4A49" w:rsidRPr="00E72046" w:rsidRDefault="008B4A49" w:rsidP="008B4A49">
      <w:pPr>
        <w:pStyle w:val="Default"/>
        <w:ind w:firstLine="708"/>
        <w:jc w:val="both"/>
        <w:rPr>
          <w:rFonts w:asciiTheme="minorHAnsi" w:hAnsiTheme="minorHAnsi"/>
          <w:sz w:val="22"/>
          <w:szCs w:val="22"/>
        </w:rPr>
      </w:pPr>
      <w:r w:rsidRPr="00E72046">
        <w:rPr>
          <w:rFonts w:asciiTheme="minorHAnsi" w:hAnsiTheme="minorHAnsi"/>
          <w:sz w:val="22"/>
          <w:szCs w:val="22"/>
        </w:rPr>
        <w:t xml:space="preserve"> </w:t>
      </w:r>
    </w:p>
    <w:p w:rsidR="00A5397B" w:rsidRPr="00E72046" w:rsidRDefault="008B4A49" w:rsidP="008B4A49">
      <w:pPr>
        <w:ind w:firstLine="708"/>
        <w:jc w:val="both"/>
        <w:rPr>
          <w:rFonts w:asciiTheme="minorHAnsi" w:hAnsiTheme="minorHAnsi"/>
        </w:rPr>
      </w:pPr>
      <w:r w:rsidRPr="00E72046">
        <w:rPr>
          <w:rFonts w:asciiTheme="minorHAnsi" w:hAnsiTheme="minorHAnsi"/>
        </w:rPr>
        <w:t>Rzeka, na przedmiotowym odcinku stanowi ponadto szlak kajakowy Bug</w:t>
      </w:r>
      <w:r w:rsidR="00FD48B8" w:rsidRPr="00E72046">
        <w:rPr>
          <w:rFonts w:asciiTheme="minorHAnsi" w:hAnsiTheme="minorHAnsi"/>
        </w:rPr>
        <w:t xml:space="preserve"> </w:t>
      </w:r>
      <w:r w:rsidRPr="00E72046">
        <w:rPr>
          <w:rFonts w:asciiTheme="minorHAnsi" w:hAnsiTheme="minorHAnsi"/>
        </w:rPr>
        <w:t>- Krzna.</w:t>
      </w:r>
      <w:r w:rsidR="00E450FB" w:rsidRPr="00E72046">
        <w:rPr>
          <w:rFonts w:asciiTheme="minorHAnsi" w:hAnsiTheme="minorHAnsi"/>
        </w:rPr>
        <w:t xml:space="preserve"> W miesiącach letnich (od maja do października) funkcjonuje przeprawa promowa Niemirów-Gnojno. Prom w trakcie jednego rejsu (ok.10min) jest w stanie przewieźć 1 samochód wraz z pasażerami i kilkoma dodatkowymi osobami. Jest to bardzo uciążliwe, szczególnie, iż możliwość najbliższego przedostania się na 2 stronę rzeki Bug (mostem) istnieje ponad 30 km od opisywanego promu. </w:t>
      </w:r>
    </w:p>
    <w:p w:rsidR="00E450FB" w:rsidRPr="00E72046" w:rsidRDefault="00E450FB" w:rsidP="00E450FB">
      <w:pPr>
        <w:pStyle w:val="Default"/>
        <w:ind w:firstLine="708"/>
        <w:jc w:val="both"/>
        <w:rPr>
          <w:rFonts w:asciiTheme="minorHAnsi" w:hAnsiTheme="minorHAnsi"/>
          <w:sz w:val="22"/>
          <w:szCs w:val="22"/>
        </w:rPr>
      </w:pPr>
      <w:r w:rsidRPr="00E72046">
        <w:rPr>
          <w:rFonts w:asciiTheme="minorHAnsi" w:hAnsiTheme="minorHAnsi"/>
          <w:sz w:val="22"/>
          <w:szCs w:val="22"/>
        </w:rPr>
        <w:t xml:space="preserve">Docelowy obszar planowanej inwestycji nie charakteryzuje się wybitnymi walorami przyrodniczymi. Występujące tam siedliska oraz gatunki zwierząt i roślin pospolite dla terenów nadbużańskich. </w:t>
      </w:r>
    </w:p>
    <w:p w:rsidR="00E450FB" w:rsidRPr="00E72046" w:rsidRDefault="00E450FB" w:rsidP="00E450FB">
      <w:pPr>
        <w:pStyle w:val="Default"/>
        <w:ind w:firstLine="708"/>
        <w:jc w:val="both"/>
        <w:rPr>
          <w:rFonts w:asciiTheme="minorHAnsi" w:hAnsiTheme="minorHAnsi"/>
          <w:sz w:val="22"/>
          <w:szCs w:val="22"/>
        </w:rPr>
      </w:pPr>
    </w:p>
    <w:p w:rsidR="00E450FB" w:rsidRPr="00E72046" w:rsidRDefault="00E450FB" w:rsidP="00E450FB">
      <w:pPr>
        <w:pStyle w:val="Default"/>
        <w:ind w:firstLine="708"/>
        <w:jc w:val="both"/>
        <w:rPr>
          <w:rFonts w:asciiTheme="minorHAnsi" w:hAnsiTheme="minorHAnsi"/>
          <w:sz w:val="22"/>
          <w:szCs w:val="22"/>
        </w:rPr>
      </w:pPr>
      <w:r w:rsidRPr="00E72046">
        <w:rPr>
          <w:rFonts w:asciiTheme="minorHAnsi" w:hAnsiTheme="minorHAnsi"/>
          <w:sz w:val="22"/>
          <w:szCs w:val="22"/>
        </w:rPr>
        <w:t xml:space="preserve">W sąsiedztwie planowanej inwestycji </w:t>
      </w:r>
      <w:r w:rsidR="00E72046">
        <w:rPr>
          <w:rFonts w:asciiTheme="minorHAnsi" w:hAnsiTheme="minorHAnsi"/>
          <w:sz w:val="22"/>
          <w:szCs w:val="22"/>
        </w:rPr>
        <w:t>(Załącznik. 1)</w:t>
      </w:r>
      <w:r w:rsidRPr="00E72046">
        <w:rPr>
          <w:rFonts w:asciiTheme="minorHAnsi" w:hAnsiTheme="minorHAnsi"/>
          <w:sz w:val="22"/>
          <w:szCs w:val="22"/>
        </w:rPr>
        <w:t>zinwentaryzowano 3 gatunki ptaków ujętych w Załączniku I Dyrektywy 79/409/EWG w sprawie ochrony dzikich ptaków (</w:t>
      </w:r>
      <w:proofErr w:type="spellStart"/>
      <w:r w:rsidRPr="00E72046">
        <w:rPr>
          <w:rFonts w:asciiTheme="minorHAnsi" w:hAnsiTheme="minorHAnsi"/>
          <w:i/>
          <w:iCs/>
          <w:sz w:val="22"/>
          <w:szCs w:val="22"/>
        </w:rPr>
        <w:t>Ciconia</w:t>
      </w:r>
      <w:proofErr w:type="spellEnd"/>
      <w:r w:rsidRPr="00E72046">
        <w:rPr>
          <w:rFonts w:asciiTheme="minorHAnsi" w:hAnsiTheme="minorHAnsi"/>
          <w:i/>
          <w:iCs/>
          <w:sz w:val="22"/>
          <w:szCs w:val="22"/>
        </w:rPr>
        <w:t xml:space="preserve"> </w:t>
      </w:r>
      <w:proofErr w:type="spellStart"/>
      <w:r w:rsidRPr="00E72046">
        <w:rPr>
          <w:rFonts w:asciiTheme="minorHAnsi" w:hAnsiTheme="minorHAnsi"/>
          <w:i/>
          <w:iCs/>
          <w:sz w:val="22"/>
          <w:szCs w:val="22"/>
        </w:rPr>
        <w:t>ciconia</w:t>
      </w:r>
      <w:proofErr w:type="spellEnd"/>
      <w:r w:rsidRPr="00E72046">
        <w:rPr>
          <w:rFonts w:asciiTheme="minorHAnsi" w:hAnsiTheme="minorHAnsi"/>
          <w:i/>
          <w:iCs/>
          <w:sz w:val="22"/>
          <w:szCs w:val="22"/>
        </w:rPr>
        <w:t xml:space="preserve">, Sterna </w:t>
      </w:r>
      <w:proofErr w:type="spellStart"/>
      <w:r w:rsidRPr="00E72046">
        <w:rPr>
          <w:rFonts w:asciiTheme="minorHAnsi" w:hAnsiTheme="minorHAnsi"/>
          <w:i/>
          <w:iCs/>
          <w:sz w:val="22"/>
          <w:szCs w:val="22"/>
        </w:rPr>
        <w:t>hirundo</w:t>
      </w:r>
      <w:proofErr w:type="spellEnd"/>
      <w:r w:rsidRPr="00E72046">
        <w:rPr>
          <w:rFonts w:asciiTheme="minorHAnsi" w:hAnsiTheme="minorHAnsi"/>
          <w:i/>
          <w:iCs/>
          <w:sz w:val="22"/>
          <w:szCs w:val="22"/>
        </w:rPr>
        <w:t xml:space="preserve">, </w:t>
      </w:r>
      <w:proofErr w:type="spellStart"/>
      <w:r w:rsidRPr="00E72046">
        <w:rPr>
          <w:rFonts w:asciiTheme="minorHAnsi" w:hAnsiTheme="minorHAnsi"/>
          <w:i/>
          <w:iCs/>
          <w:sz w:val="22"/>
          <w:szCs w:val="22"/>
        </w:rPr>
        <w:t>Tringa</w:t>
      </w:r>
      <w:proofErr w:type="spellEnd"/>
      <w:r w:rsidRPr="00E72046">
        <w:rPr>
          <w:rFonts w:asciiTheme="minorHAnsi" w:hAnsiTheme="minorHAnsi"/>
          <w:i/>
          <w:iCs/>
          <w:sz w:val="22"/>
          <w:szCs w:val="22"/>
        </w:rPr>
        <w:t xml:space="preserve"> </w:t>
      </w:r>
      <w:proofErr w:type="spellStart"/>
      <w:r w:rsidRPr="00E72046">
        <w:rPr>
          <w:rFonts w:asciiTheme="minorHAnsi" w:hAnsiTheme="minorHAnsi"/>
          <w:i/>
          <w:iCs/>
          <w:sz w:val="22"/>
          <w:szCs w:val="22"/>
        </w:rPr>
        <w:t>ochropus</w:t>
      </w:r>
      <w:proofErr w:type="spellEnd"/>
      <w:r w:rsidRPr="00E72046">
        <w:rPr>
          <w:rFonts w:asciiTheme="minorHAnsi" w:hAnsiTheme="minorHAnsi"/>
          <w:sz w:val="22"/>
          <w:szCs w:val="22"/>
        </w:rPr>
        <w:t>), 2 gatunki ssaków ujętych w załączniku II Dyrektywy 92/43/EWG w sprawie ochrony siedlisk przyrodniczych oraz dzikiej fauny i flory (</w:t>
      </w:r>
      <w:proofErr w:type="spellStart"/>
      <w:r w:rsidRPr="00E72046">
        <w:rPr>
          <w:rFonts w:asciiTheme="minorHAnsi" w:hAnsiTheme="minorHAnsi"/>
          <w:i/>
          <w:iCs/>
          <w:sz w:val="22"/>
          <w:szCs w:val="22"/>
        </w:rPr>
        <w:t>Barbastella</w:t>
      </w:r>
      <w:proofErr w:type="spellEnd"/>
      <w:r w:rsidRPr="00E72046">
        <w:rPr>
          <w:rFonts w:asciiTheme="minorHAnsi" w:hAnsiTheme="minorHAnsi"/>
          <w:i/>
          <w:iCs/>
          <w:sz w:val="22"/>
          <w:szCs w:val="22"/>
        </w:rPr>
        <w:t xml:space="preserve"> </w:t>
      </w:r>
      <w:proofErr w:type="spellStart"/>
      <w:r w:rsidRPr="00E72046">
        <w:rPr>
          <w:rFonts w:asciiTheme="minorHAnsi" w:hAnsiTheme="minorHAnsi"/>
          <w:i/>
          <w:iCs/>
          <w:sz w:val="22"/>
          <w:szCs w:val="22"/>
        </w:rPr>
        <w:t>barbastellus</w:t>
      </w:r>
      <w:proofErr w:type="spellEnd"/>
      <w:r w:rsidRPr="00E72046">
        <w:rPr>
          <w:rFonts w:asciiTheme="minorHAnsi" w:hAnsiTheme="minorHAnsi"/>
          <w:i/>
          <w:iCs/>
          <w:sz w:val="22"/>
          <w:szCs w:val="22"/>
        </w:rPr>
        <w:t xml:space="preserve">, </w:t>
      </w:r>
      <w:proofErr w:type="spellStart"/>
      <w:r w:rsidRPr="00E72046">
        <w:rPr>
          <w:rFonts w:asciiTheme="minorHAnsi" w:hAnsiTheme="minorHAnsi"/>
          <w:i/>
          <w:iCs/>
          <w:sz w:val="22"/>
          <w:szCs w:val="22"/>
        </w:rPr>
        <w:t>Castor</w:t>
      </w:r>
      <w:proofErr w:type="spellEnd"/>
      <w:r w:rsidRPr="00E72046">
        <w:rPr>
          <w:rFonts w:asciiTheme="minorHAnsi" w:hAnsiTheme="minorHAnsi"/>
          <w:i/>
          <w:iCs/>
          <w:sz w:val="22"/>
          <w:szCs w:val="22"/>
        </w:rPr>
        <w:t xml:space="preserve"> </w:t>
      </w:r>
      <w:proofErr w:type="spellStart"/>
      <w:r w:rsidRPr="00E72046">
        <w:rPr>
          <w:rFonts w:asciiTheme="minorHAnsi" w:hAnsiTheme="minorHAnsi"/>
          <w:i/>
          <w:iCs/>
          <w:sz w:val="22"/>
          <w:szCs w:val="22"/>
        </w:rPr>
        <w:t>fiber</w:t>
      </w:r>
      <w:proofErr w:type="spellEnd"/>
      <w:r w:rsidRPr="00E72046">
        <w:rPr>
          <w:rFonts w:asciiTheme="minorHAnsi" w:hAnsiTheme="minorHAnsi"/>
          <w:sz w:val="22"/>
          <w:szCs w:val="22"/>
        </w:rPr>
        <w:t xml:space="preserve">), jak również 2 siedliska, będące przedmiotem zainteresowania Wspólnoty (sieć Natura2000) (91E0-2 Nadrzeczny łęg topolowy, 3150-2 Starorzecza i drobne zbiorniki wodne). </w:t>
      </w:r>
      <w:r w:rsidR="00865592" w:rsidRPr="00E72046">
        <w:rPr>
          <w:rFonts w:asciiTheme="minorHAnsi" w:hAnsiTheme="minorHAnsi"/>
          <w:sz w:val="22"/>
          <w:szCs w:val="22"/>
        </w:rPr>
        <w:t xml:space="preserve"> </w:t>
      </w:r>
    </w:p>
    <w:p w:rsidR="00E450FB" w:rsidRPr="00E72046" w:rsidRDefault="00E450FB" w:rsidP="00E450FB">
      <w:pPr>
        <w:pStyle w:val="Default"/>
        <w:jc w:val="both"/>
        <w:rPr>
          <w:rFonts w:asciiTheme="minorHAnsi" w:hAnsiTheme="minorHAnsi"/>
          <w:sz w:val="22"/>
          <w:szCs w:val="22"/>
        </w:rPr>
      </w:pPr>
    </w:p>
    <w:p w:rsidR="00E450FB" w:rsidRPr="00E72046" w:rsidRDefault="00E450FB" w:rsidP="00E450FB">
      <w:pPr>
        <w:ind w:firstLine="708"/>
        <w:jc w:val="both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</w:rPr>
        <w:t>Skala planowanej inwestycji nie zakłóci w sposób istotny obecnych powiązań ekologicznych. Naczółki kładki nie zniszczą siedlisk przyrodniczych, drogi dojazdowe będą przebiegały po obecnych drogach i ścieżkach polnych .</w:t>
      </w:r>
      <w:r w:rsidR="00865592" w:rsidRPr="00E72046">
        <w:rPr>
          <w:rFonts w:asciiTheme="minorHAnsi" w:hAnsiTheme="minorHAnsi"/>
        </w:rPr>
        <w:t xml:space="preserve"> </w:t>
      </w:r>
    </w:p>
    <w:p w:rsidR="00F97EDC" w:rsidRPr="00E72046" w:rsidRDefault="00F97EDC" w:rsidP="009D4375">
      <w:pPr>
        <w:jc w:val="both"/>
        <w:rPr>
          <w:rFonts w:asciiTheme="minorHAnsi" w:hAnsiTheme="minorHAnsi"/>
          <w:color w:val="000000"/>
        </w:rPr>
      </w:pPr>
    </w:p>
    <w:p w:rsidR="00BA59E4" w:rsidRPr="00E72046" w:rsidRDefault="000B0CC3" w:rsidP="00653DA1">
      <w:pPr>
        <w:pStyle w:val="Akapitzlist"/>
        <w:numPr>
          <w:ilvl w:val="0"/>
          <w:numId w:val="3"/>
        </w:numPr>
        <w:jc w:val="both"/>
        <w:rPr>
          <w:rFonts w:asciiTheme="minorHAnsi" w:hAnsiTheme="minorHAnsi"/>
          <w:b/>
          <w:color w:val="000000"/>
        </w:rPr>
      </w:pPr>
      <w:r w:rsidRPr="00E72046">
        <w:rPr>
          <w:rFonts w:asciiTheme="minorHAnsi" w:hAnsiTheme="minorHAnsi"/>
          <w:b/>
          <w:color w:val="000000"/>
        </w:rPr>
        <w:t>RODZAJ TECHNOLOGII</w:t>
      </w:r>
    </w:p>
    <w:p w:rsidR="00B36959" w:rsidRPr="00E72046" w:rsidRDefault="00B36959" w:rsidP="00653DA1">
      <w:pPr>
        <w:pStyle w:val="Akapitzlist"/>
        <w:numPr>
          <w:ilvl w:val="1"/>
          <w:numId w:val="3"/>
        </w:numPr>
        <w:autoSpaceDE w:val="0"/>
        <w:autoSpaceDN w:val="0"/>
        <w:adjustRightInd w:val="0"/>
        <w:spacing w:before="60" w:after="60" w:line="240" w:lineRule="auto"/>
        <w:jc w:val="both"/>
        <w:rPr>
          <w:rFonts w:asciiTheme="minorHAnsi" w:hAnsiTheme="minorHAnsi" w:cs="Calibri"/>
          <w:b/>
        </w:rPr>
      </w:pPr>
      <w:r w:rsidRPr="00E72046">
        <w:rPr>
          <w:rFonts w:asciiTheme="minorHAnsi" w:hAnsiTheme="minorHAnsi" w:cs="Calibri"/>
          <w:b/>
        </w:rPr>
        <w:t>Dane Technologiczne</w:t>
      </w:r>
    </w:p>
    <w:p w:rsidR="0000536A" w:rsidRPr="00E72046" w:rsidRDefault="0000536A" w:rsidP="00653DA1">
      <w:pPr>
        <w:pStyle w:val="Akapitzlist"/>
        <w:numPr>
          <w:ilvl w:val="0"/>
          <w:numId w:val="15"/>
        </w:numPr>
        <w:autoSpaceDE w:val="0"/>
        <w:autoSpaceDN w:val="0"/>
        <w:adjustRightInd w:val="0"/>
        <w:spacing w:before="60" w:after="60" w:line="240" w:lineRule="auto"/>
        <w:jc w:val="both"/>
        <w:rPr>
          <w:rFonts w:asciiTheme="minorHAnsi" w:hAnsiTheme="minorHAnsi" w:cs="Calibri"/>
        </w:rPr>
      </w:pPr>
      <w:r w:rsidRPr="00E72046">
        <w:rPr>
          <w:rFonts w:asciiTheme="minorHAnsi" w:hAnsiTheme="minorHAnsi" w:cs="Calibri"/>
        </w:rPr>
        <w:t>Kładkę projektuje się, jako trzy przęsłowy układ ciągły o konstrukcji wstęgowej o rozpiętości 90m + 135 m +</w:t>
      </w:r>
      <w:r w:rsidR="009C0B6E" w:rsidRPr="00E72046">
        <w:rPr>
          <w:rFonts w:asciiTheme="minorHAnsi" w:hAnsiTheme="minorHAnsi" w:cs="Calibri"/>
        </w:rPr>
        <w:t xml:space="preserve"> </w:t>
      </w:r>
      <w:r w:rsidRPr="00E72046">
        <w:rPr>
          <w:rFonts w:asciiTheme="minorHAnsi" w:hAnsiTheme="minorHAnsi" w:cs="Calibri"/>
        </w:rPr>
        <w:t xml:space="preserve">90 m. Ze względu na duże rozpiętości przęsła, liny nośne przy podporach pośrednich wyprowadzono na zewnątrz na pylon w postaci litery „Y”. Takie rozwiązanie </w:t>
      </w:r>
      <w:r w:rsidR="0047496E" w:rsidRPr="00E72046">
        <w:rPr>
          <w:rFonts w:asciiTheme="minorHAnsi" w:hAnsiTheme="minorHAnsi" w:cs="Calibri"/>
        </w:rPr>
        <w:t>umożliwi:</w:t>
      </w:r>
    </w:p>
    <w:p w:rsidR="0000536A" w:rsidRPr="00E72046" w:rsidRDefault="0047496E" w:rsidP="00653DA1">
      <w:pPr>
        <w:numPr>
          <w:ilvl w:val="0"/>
          <w:numId w:val="13"/>
        </w:numPr>
        <w:autoSpaceDE w:val="0"/>
        <w:autoSpaceDN w:val="0"/>
        <w:adjustRightInd w:val="0"/>
        <w:spacing w:before="60" w:after="60" w:line="240" w:lineRule="auto"/>
        <w:ind w:left="720" w:hanging="360"/>
        <w:jc w:val="both"/>
        <w:rPr>
          <w:rFonts w:asciiTheme="minorHAnsi" w:hAnsiTheme="minorHAnsi" w:cs="Calibri"/>
        </w:rPr>
      </w:pPr>
      <w:r w:rsidRPr="00E72046">
        <w:rPr>
          <w:rFonts w:asciiTheme="minorHAnsi" w:hAnsiTheme="minorHAnsi" w:cs="Calibri"/>
        </w:rPr>
        <w:t>Redukcję siły poziomej w kablach, a tym samym zmniejszenie zużycia stali sprężającej oraz zmniejszenie wymiarów przyczółków i posadowienia (dzięki zwiększeniu strzałki</w:t>
      </w:r>
      <w:r w:rsidR="0000536A" w:rsidRPr="00E72046">
        <w:rPr>
          <w:rFonts w:asciiTheme="minorHAnsi" w:hAnsiTheme="minorHAnsi" w:cs="Calibri"/>
        </w:rPr>
        <w:t xml:space="preserve"> zwisu kabli</w:t>
      </w:r>
      <w:r w:rsidRPr="00E72046">
        <w:rPr>
          <w:rFonts w:asciiTheme="minorHAnsi" w:hAnsiTheme="minorHAnsi" w:cs="Calibri"/>
        </w:rPr>
        <w:t>)</w:t>
      </w:r>
      <w:r w:rsidR="0000536A" w:rsidRPr="00E72046">
        <w:rPr>
          <w:rFonts w:asciiTheme="minorHAnsi" w:hAnsiTheme="minorHAnsi" w:cs="Calibri"/>
        </w:rPr>
        <w:t xml:space="preserve"> </w:t>
      </w:r>
    </w:p>
    <w:p w:rsidR="0000536A" w:rsidRPr="00E72046" w:rsidRDefault="0047496E" w:rsidP="00653DA1">
      <w:pPr>
        <w:numPr>
          <w:ilvl w:val="0"/>
          <w:numId w:val="13"/>
        </w:numPr>
        <w:autoSpaceDE w:val="0"/>
        <w:autoSpaceDN w:val="0"/>
        <w:adjustRightInd w:val="0"/>
        <w:spacing w:before="60" w:after="60" w:line="240" w:lineRule="auto"/>
        <w:ind w:left="720" w:hanging="360"/>
        <w:jc w:val="both"/>
        <w:rPr>
          <w:rFonts w:asciiTheme="minorHAnsi" w:hAnsiTheme="minorHAnsi" w:cs="Calibri"/>
        </w:rPr>
      </w:pPr>
      <w:r w:rsidRPr="00E72046">
        <w:rPr>
          <w:rFonts w:asciiTheme="minorHAnsi" w:hAnsiTheme="minorHAnsi" w:cs="Calibri"/>
        </w:rPr>
        <w:t>Stabilizację konstrukcji na działanie sił bocznych od wiatru  oraz zwiększenie sztywności skrętnej całego pomostu (poprzez</w:t>
      </w:r>
      <w:r w:rsidR="0000536A" w:rsidRPr="00E72046">
        <w:rPr>
          <w:rFonts w:asciiTheme="minorHAnsi" w:hAnsiTheme="minorHAnsi" w:cs="Calibri"/>
        </w:rPr>
        <w:t xml:space="preserve"> </w:t>
      </w:r>
      <w:r w:rsidRPr="00E72046">
        <w:rPr>
          <w:rFonts w:asciiTheme="minorHAnsi" w:hAnsiTheme="minorHAnsi" w:cs="Calibri"/>
        </w:rPr>
        <w:t>odchylenie kabli na boki),</w:t>
      </w:r>
    </w:p>
    <w:p w:rsidR="0047496E" w:rsidRPr="00E72046" w:rsidRDefault="0047496E" w:rsidP="00653DA1">
      <w:pPr>
        <w:numPr>
          <w:ilvl w:val="0"/>
          <w:numId w:val="13"/>
        </w:numPr>
        <w:autoSpaceDE w:val="0"/>
        <w:autoSpaceDN w:val="0"/>
        <w:adjustRightInd w:val="0"/>
        <w:spacing w:before="60" w:after="60" w:line="240" w:lineRule="auto"/>
        <w:ind w:left="720" w:hanging="360"/>
        <w:jc w:val="both"/>
        <w:rPr>
          <w:rFonts w:asciiTheme="minorHAnsi" w:hAnsiTheme="minorHAnsi" w:cs="Calibri"/>
        </w:rPr>
      </w:pPr>
      <w:r w:rsidRPr="00E72046">
        <w:rPr>
          <w:rFonts w:asciiTheme="minorHAnsi" w:hAnsiTheme="minorHAnsi" w:cs="Calibri"/>
        </w:rPr>
        <w:t>Zachowanie normowych, 6% spadków podłużnych przewidzianych dla ruchu pieszego i rowerowego,</w:t>
      </w:r>
    </w:p>
    <w:p w:rsidR="0000536A" w:rsidRPr="00E72046" w:rsidRDefault="0047496E" w:rsidP="00653DA1">
      <w:pPr>
        <w:numPr>
          <w:ilvl w:val="0"/>
          <w:numId w:val="13"/>
        </w:numPr>
        <w:autoSpaceDE w:val="0"/>
        <w:autoSpaceDN w:val="0"/>
        <w:adjustRightInd w:val="0"/>
        <w:spacing w:before="60" w:after="60" w:line="240" w:lineRule="auto"/>
        <w:ind w:left="720" w:hanging="360"/>
        <w:jc w:val="both"/>
        <w:rPr>
          <w:rFonts w:asciiTheme="minorHAnsi" w:hAnsiTheme="minorHAnsi" w:cs="Calibri"/>
        </w:rPr>
      </w:pPr>
      <w:r w:rsidRPr="00E72046">
        <w:rPr>
          <w:rFonts w:asciiTheme="minorHAnsi" w:hAnsiTheme="minorHAnsi" w:cs="Calibri"/>
        </w:rPr>
        <w:t>Uzyskanie</w:t>
      </w:r>
      <w:r w:rsidR="0000536A" w:rsidRPr="00E72046">
        <w:rPr>
          <w:rFonts w:asciiTheme="minorHAnsi" w:hAnsiTheme="minorHAnsi" w:cs="Calibri"/>
        </w:rPr>
        <w:t xml:space="preserve"> </w:t>
      </w:r>
      <w:r w:rsidRPr="00E72046">
        <w:rPr>
          <w:rFonts w:asciiTheme="minorHAnsi" w:hAnsiTheme="minorHAnsi" w:cs="Calibri"/>
        </w:rPr>
        <w:t>niepowtarzalnego</w:t>
      </w:r>
      <w:r w:rsidR="0000536A" w:rsidRPr="00E72046">
        <w:rPr>
          <w:rFonts w:asciiTheme="minorHAnsi" w:hAnsiTheme="minorHAnsi" w:cs="Calibri"/>
        </w:rPr>
        <w:t xml:space="preserve"> układ</w:t>
      </w:r>
      <w:r w:rsidRPr="00E72046">
        <w:rPr>
          <w:rFonts w:asciiTheme="minorHAnsi" w:hAnsiTheme="minorHAnsi" w:cs="Calibri"/>
        </w:rPr>
        <w:t>u konstrukcyjnego kładki.</w:t>
      </w:r>
    </w:p>
    <w:p w:rsidR="0047496E" w:rsidRPr="00E72046" w:rsidRDefault="0047496E" w:rsidP="0047496E">
      <w:pPr>
        <w:autoSpaceDE w:val="0"/>
        <w:autoSpaceDN w:val="0"/>
        <w:adjustRightInd w:val="0"/>
        <w:spacing w:before="60" w:after="60" w:line="240" w:lineRule="auto"/>
        <w:ind w:left="720"/>
        <w:jc w:val="both"/>
        <w:rPr>
          <w:rFonts w:asciiTheme="minorHAnsi" w:hAnsiTheme="minorHAnsi" w:cs="Calibri"/>
        </w:rPr>
      </w:pPr>
    </w:p>
    <w:p w:rsidR="00B228D4" w:rsidRPr="00E72046" w:rsidRDefault="00B228D4" w:rsidP="00B228D4">
      <w:pPr>
        <w:autoSpaceDE w:val="0"/>
        <w:autoSpaceDN w:val="0"/>
        <w:adjustRightInd w:val="0"/>
        <w:spacing w:before="60" w:after="60" w:line="240" w:lineRule="auto"/>
        <w:jc w:val="both"/>
        <w:rPr>
          <w:rFonts w:asciiTheme="minorHAnsi" w:hAnsiTheme="minorHAnsi" w:cs="Calibri"/>
        </w:rPr>
      </w:pPr>
      <w:r w:rsidRPr="00E72046">
        <w:rPr>
          <w:rFonts w:asciiTheme="minorHAnsi" w:hAnsiTheme="minorHAnsi" w:cs="Calibri"/>
        </w:rPr>
        <w:t>W</w:t>
      </w:r>
      <w:r w:rsidR="0000536A" w:rsidRPr="00E72046">
        <w:rPr>
          <w:rFonts w:asciiTheme="minorHAnsi" w:hAnsiTheme="minorHAnsi" w:cs="Calibri"/>
        </w:rPr>
        <w:t>iększość elementów składowych obiektu jest prefabrykowanych i wykonywanych poza miejscem budowy. Jedynie fundamenty i podpory wykonywane są w szalowaniach i betonowane na mokro. Pomost, za wyjątkiem odcinków przypodporowych, wykonany jest z prefabrykatów</w:t>
      </w:r>
      <w:r w:rsidRPr="00E72046">
        <w:rPr>
          <w:rFonts w:asciiTheme="minorHAnsi" w:hAnsiTheme="minorHAnsi" w:cs="Calibri"/>
        </w:rPr>
        <w:t>, co pozwala na:</w:t>
      </w:r>
    </w:p>
    <w:p w:rsidR="00B228D4" w:rsidRPr="00E72046" w:rsidRDefault="00B228D4" w:rsidP="00B228D4">
      <w:pPr>
        <w:autoSpaceDE w:val="0"/>
        <w:autoSpaceDN w:val="0"/>
        <w:adjustRightInd w:val="0"/>
        <w:spacing w:before="60" w:after="60" w:line="240" w:lineRule="auto"/>
        <w:jc w:val="both"/>
        <w:rPr>
          <w:rFonts w:asciiTheme="minorHAnsi" w:hAnsiTheme="minorHAnsi" w:cs="Calibri"/>
        </w:rPr>
      </w:pPr>
    </w:p>
    <w:p w:rsidR="0000536A" w:rsidRPr="00E72046" w:rsidRDefault="00B228D4" w:rsidP="00653DA1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before="60" w:after="60" w:line="240" w:lineRule="auto"/>
        <w:jc w:val="both"/>
        <w:rPr>
          <w:rFonts w:asciiTheme="minorHAnsi" w:hAnsiTheme="minorHAnsi" w:cs="Calibri"/>
        </w:rPr>
      </w:pPr>
      <w:r w:rsidRPr="00E72046">
        <w:rPr>
          <w:rFonts w:asciiTheme="minorHAnsi" w:hAnsiTheme="minorHAnsi" w:cs="Calibri"/>
        </w:rPr>
        <w:lastRenderedPageBreak/>
        <w:t>skrócenie</w:t>
      </w:r>
      <w:r w:rsidR="0000536A" w:rsidRPr="00E72046">
        <w:rPr>
          <w:rFonts w:asciiTheme="minorHAnsi" w:hAnsiTheme="minorHAnsi" w:cs="Calibri"/>
        </w:rPr>
        <w:t xml:space="preserve"> czas</w:t>
      </w:r>
      <w:r w:rsidRPr="00E72046">
        <w:rPr>
          <w:rFonts w:asciiTheme="minorHAnsi" w:hAnsiTheme="minorHAnsi" w:cs="Calibri"/>
        </w:rPr>
        <w:t>u</w:t>
      </w:r>
      <w:r w:rsidR="0000536A" w:rsidRPr="00E72046">
        <w:rPr>
          <w:rFonts w:asciiTheme="minorHAnsi" w:hAnsiTheme="minorHAnsi" w:cs="Calibri"/>
        </w:rPr>
        <w:t xml:space="preserve"> realizacji obiektu (równoleg</w:t>
      </w:r>
      <w:r w:rsidRPr="00E72046">
        <w:rPr>
          <w:rFonts w:asciiTheme="minorHAnsi" w:hAnsiTheme="minorHAnsi" w:cs="Calibri"/>
        </w:rPr>
        <w:t xml:space="preserve">le do wykonywanych podpór wykonywane będą </w:t>
      </w:r>
      <w:r w:rsidR="0000536A" w:rsidRPr="00E72046">
        <w:rPr>
          <w:rFonts w:asciiTheme="minorHAnsi" w:hAnsiTheme="minorHAnsi" w:cs="Calibri"/>
        </w:rPr>
        <w:t>elementy podwieszenia i pomostu)</w:t>
      </w:r>
    </w:p>
    <w:p w:rsidR="0000536A" w:rsidRPr="00E72046" w:rsidRDefault="00B228D4" w:rsidP="00653DA1">
      <w:pPr>
        <w:numPr>
          <w:ilvl w:val="0"/>
          <w:numId w:val="13"/>
        </w:numPr>
        <w:autoSpaceDE w:val="0"/>
        <w:autoSpaceDN w:val="0"/>
        <w:adjustRightInd w:val="0"/>
        <w:spacing w:before="60" w:after="60" w:line="240" w:lineRule="auto"/>
        <w:ind w:left="720" w:hanging="360"/>
        <w:jc w:val="both"/>
        <w:rPr>
          <w:rFonts w:asciiTheme="minorHAnsi" w:hAnsiTheme="minorHAnsi" w:cs="Calibri"/>
        </w:rPr>
      </w:pPr>
      <w:r w:rsidRPr="00E72046">
        <w:rPr>
          <w:rFonts w:asciiTheme="minorHAnsi" w:hAnsiTheme="minorHAnsi" w:cs="Calibri"/>
        </w:rPr>
        <w:t xml:space="preserve">Uzyskanie </w:t>
      </w:r>
      <w:r w:rsidR="0000536A" w:rsidRPr="00E72046">
        <w:rPr>
          <w:rFonts w:asciiTheme="minorHAnsi" w:hAnsiTheme="minorHAnsi" w:cs="Calibri"/>
        </w:rPr>
        <w:t>znacznie wy</w:t>
      </w:r>
      <w:r w:rsidRPr="00E72046">
        <w:rPr>
          <w:rFonts w:asciiTheme="minorHAnsi" w:hAnsiTheme="minorHAnsi" w:cs="Calibri"/>
        </w:rPr>
        <w:t>ższej jakości i dłuższej</w:t>
      </w:r>
      <w:r w:rsidR="0000536A" w:rsidRPr="00E72046">
        <w:rPr>
          <w:rFonts w:asciiTheme="minorHAnsi" w:hAnsiTheme="minorHAnsi" w:cs="Calibri"/>
        </w:rPr>
        <w:t xml:space="preserve"> trwało</w:t>
      </w:r>
      <w:r w:rsidRPr="00E72046">
        <w:rPr>
          <w:rFonts w:asciiTheme="minorHAnsi" w:hAnsiTheme="minorHAnsi" w:cs="Calibri"/>
        </w:rPr>
        <w:t>ści</w:t>
      </w:r>
      <w:r w:rsidR="0000536A" w:rsidRPr="00E72046">
        <w:rPr>
          <w:rFonts w:asciiTheme="minorHAnsi" w:hAnsiTheme="minorHAnsi" w:cs="Calibri"/>
        </w:rPr>
        <w:t xml:space="preserve"> wykonanych elementów </w:t>
      </w:r>
      <w:r w:rsidRPr="00E72046">
        <w:rPr>
          <w:rFonts w:asciiTheme="minorHAnsi" w:hAnsiTheme="minorHAnsi" w:cs="Calibri"/>
        </w:rPr>
        <w:t>wykonanych w wytwórni</w:t>
      </w:r>
      <w:r w:rsidR="0000536A" w:rsidRPr="00E72046">
        <w:rPr>
          <w:rFonts w:asciiTheme="minorHAnsi" w:hAnsiTheme="minorHAnsi" w:cs="Calibri"/>
        </w:rPr>
        <w:t>,</w:t>
      </w:r>
    </w:p>
    <w:p w:rsidR="0000536A" w:rsidRPr="00E72046" w:rsidRDefault="00B228D4" w:rsidP="00653DA1">
      <w:pPr>
        <w:numPr>
          <w:ilvl w:val="0"/>
          <w:numId w:val="13"/>
        </w:numPr>
        <w:autoSpaceDE w:val="0"/>
        <w:autoSpaceDN w:val="0"/>
        <w:adjustRightInd w:val="0"/>
        <w:spacing w:before="60" w:after="60" w:line="240" w:lineRule="auto"/>
        <w:ind w:left="720" w:hanging="360"/>
        <w:jc w:val="both"/>
        <w:rPr>
          <w:rFonts w:asciiTheme="minorHAnsi" w:hAnsiTheme="minorHAnsi" w:cs="Calibri"/>
        </w:rPr>
      </w:pPr>
      <w:r w:rsidRPr="00E72046">
        <w:rPr>
          <w:rFonts w:asciiTheme="minorHAnsi" w:hAnsiTheme="minorHAnsi" w:cs="Calibri"/>
        </w:rPr>
        <w:t>Ułatwienie</w:t>
      </w:r>
      <w:r w:rsidR="0000536A" w:rsidRPr="00E72046">
        <w:rPr>
          <w:rFonts w:asciiTheme="minorHAnsi" w:hAnsiTheme="minorHAnsi" w:cs="Calibri"/>
        </w:rPr>
        <w:t xml:space="preserve"> realizacji </w:t>
      </w:r>
      <w:r w:rsidRPr="00E72046">
        <w:rPr>
          <w:rFonts w:asciiTheme="minorHAnsi" w:hAnsiTheme="minorHAnsi" w:cs="Calibri"/>
        </w:rPr>
        <w:t xml:space="preserve">inwestycji w miejscach niedostępnych - </w:t>
      </w:r>
      <w:r w:rsidR="0000536A" w:rsidRPr="00E72046">
        <w:rPr>
          <w:rFonts w:asciiTheme="minorHAnsi" w:hAnsiTheme="minorHAnsi" w:cs="Calibri"/>
        </w:rPr>
        <w:t>nad terenem rzec</w:t>
      </w:r>
      <w:r w:rsidRPr="00E72046">
        <w:rPr>
          <w:rFonts w:asciiTheme="minorHAnsi" w:hAnsiTheme="minorHAnsi" w:cs="Calibri"/>
        </w:rPr>
        <w:t xml:space="preserve">znym. Prefabrykaty transportowane będą na rozwieszonych linach, </w:t>
      </w:r>
      <w:proofErr w:type="spellStart"/>
      <w:r w:rsidRPr="00E72046">
        <w:rPr>
          <w:rFonts w:asciiTheme="minorHAnsi" w:hAnsiTheme="minorHAnsi" w:cs="Calibri"/>
        </w:rPr>
        <w:t>montujowane</w:t>
      </w:r>
      <w:proofErr w:type="spellEnd"/>
      <w:r w:rsidR="0000536A" w:rsidRPr="00E72046">
        <w:rPr>
          <w:rFonts w:asciiTheme="minorHAnsi" w:hAnsiTheme="minorHAnsi" w:cs="Calibri"/>
        </w:rPr>
        <w:t xml:space="preserve"> na linach nośnych a </w:t>
      </w:r>
      <w:r w:rsidRPr="00E72046">
        <w:rPr>
          <w:rFonts w:asciiTheme="minorHAnsi" w:hAnsiTheme="minorHAnsi" w:cs="Calibri"/>
        </w:rPr>
        <w:t xml:space="preserve">następnie </w:t>
      </w:r>
      <w:r w:rsidR="0000536A" w:rsidRPr="00E72046">
        <w:rPr>
          <w:rFonts w:asciiTheme="minorHAnsi" w:hAnsiTheme="minorHAnsi" w:cs="Calibri"/>
        </w:rPr>
        <w:t>spręża</w:t>
      </w:r>
      <w:r w:rsidRPr="00E72046">
        <w:rPr>
          <w:rFonts w:asciiTheme="minorHAnsi" w:hAnsiTheme="minorHAnsi" w:cs="Calibri"/>
        </w:rPr>
        <w:t>ne</w:t>
      </w:r>
      <w:r w:rsidR="0000536A" w:rsidRPr="00E72046">
        <w:rPr>
          <w:rFonts w:asciiTheme="minorHAnsi" w:hAnsiTheme="minorHAnsi" w:cs="Calibri"/>
        </w:rPr>
        <w:t>.</w:t>
      </w:r>
    </w:p>
    <w:p w:rsidR="0000536A" w:rsidRPr="00E72046" w:rsidRDefault="0000536A" w:rsidP="0000536A">
      <w:pPr>
        <w:autoSpaceDE w:val="0"/>
        <w:autoSpaceDN w:val="0"/>
        <w:adjustRightInd w:val="0"/>
        <w:spacing w:before="60" w:after="60" w:line="240" w:lineRule="auto"/>
        <w:ind w:left="360"/>
        <w:jc w:val="both"/>
        <w:rPr>
          <w:rFonts w:asciiTheme="minorHAnsi" w:hAnsiTheme="minorHAnsi" w:cs="Calibri"/>
        </w:rPr>
      </w:pPr>
    </w:p>
    <w:p w:rsidR="0000536A" w:rsidRPr="00E72046" w:rsidRDefault="0000536A" w:rsidP="0000536A">
      <w:pPr>
        <w:autoSpaceDE w:val="0"/>
        <w:autoSpaceDN w:val="0"/>
        <w:adjustRightInd w:val="0"/>
        <w:spacing w:before="60" w:after="60" w:line="240" w:lineRule="auto"/>
        <w:rPr>
          <w:rFonts w:asciiTheme="minorHAnsi" w:hAnsiTheme="minorHAnsi" w:cs="Cambria"/>
          <w:b/>
          <w:bCs/>
          <w:color w:val="000000" w:themeColor="text1"/>
          <w:lang w:val="en-US"/>
        </w:rPr>
      </w:pPr>
      <w:r w:rsidRPr="00E72046">
        <w:rPr>
          <w:rFonts w:asciiTheme="minorHAnsi" w:hAnsiTheme="minorHAnsi" w:cs="Cambria"/>
          <w:b/>
          <w:bCs/>
          <w:color w:val="000000" w:themeColor="text1"/>
          <w:lang w:val="en-US"/>
        </w:rPr>
        <w:t xml:space="preserve">Dane </w:t>
      </w:r>
      <w:proofErr w:type="spellStart"/>
      <w:r w:rsidRPr="00E72046">
        <w:rPr>
          <w:rFonts w:asciiTheme="minorHAnsi" w:hAnsiTheme="minorHAnsi" w:cs="Cambria"/>
          <w:b/>
          <w:bCs/>
          <w:color w:val="000000" w:themeColor="text1"/>
          <w:lang w:val="en-US"/>
        </w:rPr>
        <w:t>techniczne</w:t>
      </w:r>
      <w:proofErr w:type="spellEnd"/>
      <w:r w:rsidRPr="00E72046">
        <w:rPr>
          <w:rFonts w:asciiTheme="minorHAnsi" w:hAnsiTheme="minorHAnsi" w:cs="Cambria"/>
          <w:b/>
          <w:bCs/>
          <w:color w:val="000000" w:themeColor="text1"/>
          <w:lang w:val="en-US"/>
        </w:rPr>
        <w:t xml:space="preserve"> </w:t>
      </w:r>
      <w:proofErr w:type="spellStart"/>
      <w:r w:rsidRPr="00E72046">
        <w:rPr>
          <w:rFonts w:asciiTheme="minorHAnsi" w:hAnsiTheme="minorHAnsi" w:cs="Cambria"/>
          <w:b/>
          <w:bCs/>
          <w:color w:val="000000" w:themeColor="text1"/>
          <w:lang w:val="en-US"/>
        </w:rPr>
        <w:t>obiektu</w:t>
      </w:r>
      <w:proofErr w:type="spellEnd"/>
    </w:p>
    <w:p w:rsidR="0000536A" w:rsidRPr="00E72046" w:rsidRDefault="0000536A" w:rsidP="00653DA1">
      <w:pPr>
        <w:numPr>
          <w:ilvl w:val="0"/>
          <w:numId w:val="13"/>
        </w:numPr>
        <w:autoSpaceDE w:val="0"/>
        <w:autoSpaceDN w:val="0"/>
        <w:adjustRightInd w:val="0"/>
        <w:spacing w:before="60" w:after="60" w:line="240" w:lineRule="auto"/>
        <w:ind w:left="720" w:hanging="360"/>
        <w:jc w:val="both"/>
        <w:rPr>
          <w:rFonts w:asciiTheme="minorHAnsi" w:hAnsiTheme="minorHAnsi" w:cs="Calibri"/>
        </w:rPr>
      </w:pPr>
      <w:proofErr w:type="spellStart"/>
      <w:r w:rsidRPr="00E72046">
        <w:rPr>
          <w:rFonts w:asciiTheme="minorHAnsi" w:hAnsiTheme="minorHAnsi" w:cs="Calibri"/>
          <w:lang w:val="en-US"/>
        </w:rPr>
        <w:t>Rozpi</w:t>
      </w:r>
      <w:r w:rsidRPr="00E72046">
        <w:rPr>
          <w:rFonts w:asciiTheme="minorHAnsi" w:hAnsiTheme="minorHAnsi" w:cs="Calibri"/>
        </w:rPr>
        <w:t>ętość</w:t>
      </w:r>
      <w:proofErr w:type="spellEnd"/>
      <w:r w:rsidRPr="00E72046">
        <w:rPr>
          <w:rFonts w:asciiTheme="minorHAnsi" w:hAnsiTheme="minorHAnsi" w:cs="Calibri"/>
        </w:rPr>
        <w:t xml:space="preserve"> przęseł:</w:t>
      </w:r>
      <w:r w:rsidRPr="00E72046">
        <w:rPr>
          <w:rFonts w:asciiTheme="minorHAnsi" w:hAnsiTheme="minorHAnsi" w:cs="Calibri"/>
        </w:rPr>
        <w:tab/>
      </w:r>
      <w:r w:rsidRPr="00E72046">
        <w:rPr>
          <w:rFonts w:asciiTheme="minorHAnsi" w:hAnsiTheme="minorHAnsi" w:cs="Calibri"/>
        </w:rPr>
        <w:tab/>
      </w:r>
      <w:r w:rsidRPr="00E72046">
        <w:rPr>
          <w:rFonts w:asciiTheme="minorHAnsi" w:hAnsiTheme="minorHAnsi" w:cs="Calibri"/>
        </w:rPr>
        <w:tab/>
      </w:r>
      <w:r w:rsidRPr="00E72046">
        <w:rPr>
          <w:rFonts w:asciiTheme="minorHAnsi" w:hAnsiTheme="minorHAnsi" w:cs="Calibri"/>
        </w:rPr>
        <w:tab/>
        <w:t>- 91,225 m + 135 m + 91,225 m</w:t>
      </w:r>
    </w:p>
    <w:p w:rsidR="0000536A" w:rsidRPr="00E72046" w:rsidRDefault="0000536A" w:rsidP="00653DA1">
      <w:pPr>
        <w:numPr>
          <w:ilvl w:val="0"/>
          <w:numId w:val="13"/>
        </w:numPr>
        <w:autoSpaceDE w:val="0"/>
        <w:autoSpaceDN w:val="0"/>
        <w:adjustRightInd w:val="0"/>
        <w:spacing w:before="60" w:after="60" w:line="240" w:lineRule="auto"/>
        <w:ind w:left="720" w:hanging="360"/>
        <w:jc w:val="both"/>
        <w:rPr>
          <w:rFonts w:asciiTheme="minorHAnsi" w:hAnsiTheme="minorHAnsi" w:cs="Calibri"/>
        </w:rPr>
      </w:pPr>
      <w:r w:rsidRPr="00E72046">
        <w:rPr>
          <w:rFonts w:asciiTheme="minorHAnsi" w:hAnsiTheme="minorHAnsi" w:cs="Calibri"/>
          <w:lang w:val="en-US"/>
        </w:rPr>
        <w:t>D</w:t>
      </w:r>
      <w:proofErr w:type="spellStart"/>
      <w:r w:rsidRPr="00E72046">
        <w:rPr>
          <w:rFonts w:asciiTheme="minorHAnsi" w:hAnsiTheme="minorHAnsi" w:cs="Calibri"/>
        </w:rPr>
        <w:t>ługość</w:t>
      </w:r>
      <w:proofErr w:type="spellEnd"/>
      <w:r w:rsidRPr="00E72046">
        <w:rPr>
          <w:rFonts w:asciiTheme="minorHAnsi" w:hAnsiTheme="minorHAnsi" w:cs="Calibri"/>
        </w:rPr>
        <w:t xml:space="preserve"> kładki (z przyczółkami)</w:t>
      </w:r>
      <w:r w:rsidRPr="00E72046">
        <w:rPr>
          <w:rFonts w:asciiTheme="minorHAnsi" w:hAnsiTheme="minorHAnsi" w:cs="Calibri"/>
        </w:rPr>
        <w:tab/>
      </w:r>
      <w:r w:rsidRPr="00E72046">
        <w:rPr>
          <w:rFonts w:asciiTheme="minorHAnsi" w:hAnsiTheme="minorHAnsi" w:cs="Calibri"/>
        </w:rPr>
        <w:tab/>
      </w:r>
      <w:r w:rsidRPr="00E72046">
        <w:rPr>
          <w:rFonts w:asciiTheme="minorHAnsi" w:hAnsiTheme="minorHAnsi" w:cs="Calibri"/>
        </w:rPr>
        <w:tab/>
        <w:t>- 317.45 m</w:t>
      </w:r>
    </w:p>
    <w:p w:rsidR="0000536A" w:rsidRPr="00E72046" w:rsidRDefault="0000536A" w:rsidP="00653DA1">
      <w:pPr>
        <w:numPr>
          <w:ilvl w:val="0"/>
          <w:numId w:val="13"/>
        </w:numPr>
        <w:autoSpaceDE w:val="0"/>
        <w:autoSpaceDN w:val="0"/>
        <w:adjustRightInd w:val="0"/>
        <w:spacing w:before="60" w:after="60" w:line="240" w:lineRule="auto"/>
        <w:ind w:left="720" w:hanging="360"/>
        <w:jc w:val="both"/>
        <w:rPr>
          <w:rFonts w:asciiTheme="minorHAnsi" w:hAnsiTheme="minorHAnsi" w:cs="Calibri"/>
        </w:rPr>
      </w:pPr>
      <w:r w:rsidRPr="00E72046">
        <w:rPr>
          <w:rFonts w:asciiTheme="minorHAnsi" w:hAnsiTheme="minorHAnsi" w:cs="Calibri"/>
        </w:rPr>
        <w:t>Światło kładki</w:t>
      </w:r>
      <w:r w:rsidRPr="00E72046">
        <w:rPr>
          <w:rFonts w:asciiTheme="minorHAnsi" w:hAnsiTheme="minorHAnsi" w:cs="Calibri"/>
        </w:rPr>
        <w:tab/>
      </w:r>
      <w:r w:rsidRPr="00E72046">
        <w:rPr>
          <w:rFonts w:asciiTheme="minorHAnsi" w:hAnsiTheme="minorHAnsi" w:cs="Calibri"/>
        </w:rPr>
        <w:tab/>
      </w:r>
      <w:r w:rsidRPr="00E72046">
        <w:rPr>
          <w:rFonts w:asciiTheme="minorHAnsi" w:hAnsiTheme="minorHAnsi" w:cs="Calibri"/>
        </w:rPr>
        <w:tab/>
      </w:r>
      <w:r w:rsidRPr="00E72046">
        <w:rPr>
          <w:rFonts w:asciiTheme="minorHAnsi" w:hAnsiTheme="minorHAnsi" w:cs="Calibri"/>
        </w:rPr>
        <w:tab/>
      </w:r>
      <w:r w:rsidRPr="00E72046">
        <w:rPr>
          <w:rFonts w:asciiTheme="minorHAnsi" w:hAnsiTheme="minorHAnsi" w:cs="Calibri"/>
        </w:rPr>
        <w:tab/>
        <w:t>- 310,26 m</w:t>
      </w:r>
    </w:p>
    <w:p w:rsidR="0000536A" w:rsidRPr="00E72046" w:rsidRDefault="0000536A" w:rsidP="00653DA1">
      <w:pPr>
        <w:numPr>
          <w:ilvl w:val="0"/>
          <w:numId w:val="13"/>
        </w:numPr>
        <w:autoSpaceDE w:val="0"/>
        <w:autoSpaceDN w:val="0"/>
        <w:adjustRightInd w:val="0"/>
        <w:spacing w:before="60" w:after="60" w:line="240" w:lineRule="auto"/>
        <w:ind w:left="720" w:hanging="360"/>
        <w:jc w:val="both"/>
        <w:rPr>
          <w:rFonts w:asciiTheme="minorHAnsi" w:hAnsiTheme="minorHAnsi" w:cs="Calibri"/>
        </w:rPr>
      </w:pPr>
      <w:r w:rsidRPr="00E72046">
        <w:rPr>
          <w:rFonts w:asciiTheme="minorHAnsi" w:hAnsiTheme="minorHAnsi" w:cs="Calibri"/>
        </w:rPr>
        <w:t>Szerokość pomostu</w:t>
      </w:r>
      <w:r w:rsidRPr="00E72046">
        <w:rPr>
          <w:rFonts w:asciiTheme="minorHAnsi" w:hAnsiTheme="minorHAnsi" w:cs="Calibri"/>
        </w:rPr>
        <w:tab/>
      </w:r>
      <w:r w:rsidRPr="00E72046">
        <w:rPr>
          <w:rFonts w:asciiTheme="minorHAnsi" w:hAnsiTheme="minorHAnsi" w:cs="Calibri"/>
        </w:rPr>
        <w:tab/>
      </w:r>
      <w:r w:rsidRPr="00E72046">
        <w:rPr>
          <w:rFonts w:asciiTheme="minorHAnsi" w:hAnsiTheme="minorHAnsi" w:cs="Calibri"/>
        </w:rPr>
        <w:tab/>
      </w:r>
      <w:r w:rsidRPr="00E72046">
        <w:rPr>
          <w:rFonts w:asciiTheme="minorHAnsi" w:hAnsiTheme="minorHAnsi" w:cs="Calibri"/>
        </w:rPr>
        <w:tab/>
        <w:t xml:space="preserve">- 4.3 m (6.2 m nad pylonami) </w:t>
      </w:r>
    </w:p>
    <w:p w:rsidR="0000536A" w:rsidRPr="00E72046" w:rsidRDefault="0000536A" w:rsidP="00653DA1">
      <w:pPr>
        <w:numPr>
          <w:ilvl w:val="0"/>
          <w:numId w:val="13"/>
        </w:numPr>
        <w:autoSpaceDE w:val="0"/>
        <w:autoSpaceDN w:val="0"/>
        <w:adjustRightInd w:val="0"/>
        <w:spacing w:before="60" w:after="60" w:line="240" w:lineRule="auto"/>
        <w:ind w:left="720" w:hanging="360"/>
        <w:jc w:val="both"/>
        <w:rPr>
          <w:rFonts w:asciiTheme="minorHAnsi" w:hAnsiTheme="minorHAnsi" w:cs="Calibri"/>
        </w:rPr>
      </w:pPr>
      <w:r w:rsidRPr="00E72046">
        <w:rPr>
          <w:rFonts w:asciiTheme="minorHAnsi" w:hAnsiTheme="minorHAnsi" w:cs="Calibri"/>
        </w:rPr>
        <w:t>Szerokość użytkowa</w:t>
      </w:r>
      <w:r w:rsidRPr="00E72046">
        <w:rPr>
          <w:rFonts w:asciiTheme="minorHAnsi" w:hAnsiTheme="minorHAnsi" w:cs="Calibri"/>
        </w:rPr>
        <w:tab/>
      </w:r>
      <w:r w:rsidRPr="00E72046">
        <w:rPr>
          <w:rFonts w:asciiTheme="minorHAnsi" w:hAnsiTheme="minorHAnsi" w:cs="Calibri"/>
        </w:rPr>
        <w:tab/>
      </w:r>
      <w:r w:rsidRPr="00E72046">
        <w:rPr>
          <w:rFonts w:asciiTheme="minorHAnsi" w:hAnsiTheme="minorHAnsi" w:cs="Calibri"/>
        </w:rPr>
        <w:tab/>
      </w:r>
      <w:r w:rsidRPr="00E72046">
        <w:rPr>
          <w:rFonts w:asciiTheme="minorHAnsi" w:hAnsiTheme="minorHAnsi" w:cs="Calibri"/>
        </w:rPr>
        <w:tab/>
        <w:t>- 3.5 m (5.5 m nad podporami w miejscach widokowych)</w:t>
      </w:r>
    </w:p>
    <w:p w:rsidR="0000536A" w:rsidRPr="00E72046" w:rsidRDefault="0000536A" w:rsidP="00653DA1">
      <w:pPr>
        <w:numPr>
          <w:ilvl w:val="0"/>
          <w:numId w:val="13"/>
        </w:numPr>
        <w:autoSpaceDE w:val="0"/>
        <w:autoSpaceDN w:val="0"/>
        <w:adjustRightInd w:val="0"/>
        <w:spacing w:before="60" w:after="60" w:line="240" w:lineRule="auto"/>
        <w:ind w:left="720" w:hanging="360"/>
        <w:jc w:val="both"/>
        <w:rPr>
          <w:rFonts w:asciiTheme="minorHAnsi" w:hAnsiTheme="minorHAnsi" w:cs="Calibri"/>
        </w:rPr>
      </w:pPr>
      <w:r w:rsidRPr="00E72046">
        <w:rPr>
          <w:rFonts w:asciiTheme="minorHAnsi" w:hAnsiTheme="minorHAnsi" w:cs="Calibri"/>
          <w:lang w:val="en-US"/>
        </w:rPr>
        <w:t>K</w:t>
      </w:r>
      <w:proofErr w:type="spellStart"/>
      <w:r w:rsidRPr="00E72046">
        <w:rPr>
          <w:rFonts w:asciiTheme="minorHAnsi" w:hAnsiTheme="minorHAnsi" w:cs="Calibri"/>
        </w:rPr>
        <w:t>ąt</w:t>
      </w:r>
      <w:proofErr w:type="spellEnd"/>
      <w:r w:rsidRPr="00E72046">
        <w:rPr>
          <w:rFonts w:asciiTheme="minorHAnsi" w:hAnsiTheme="minorHAnsi" w:cs="Calibri"/>
        </w:rPr>
        <w:t xml:space="preserve"> skosu </w:t>
      </w:r>
      <w:r w:rsidRPr="00E72046">
        <w:rPr>
          <w:rFonts w:asciiTheme="minorHAnsi" w:hAnsiTheme="minorHAnsi" w:cs="Calibri"/>
        </w:rPr>
        <w:tab/>
      </w:r>
      <w:r w:rsidRPr="00E72046">
        <w:rPr>
          <w:rFonts w:asciiTheme="minorHAnsi" w:hAnsiTheme="minorHAnsi" w:cs="Calibri"/>
        </w:rPr>
        <w:tab/>
      </w:r>
      <w:r w:rsidRPr="00E72046">
        <w:rPr>
          <w:rFonts w:asciiTheme="minorHAnsi" w:hAnsiTheme="minorHAnsi" w:cs="Calibri"/>
        </w:rPr>
        <w:tab/>
      </w:r>
      <w:r w:rsidRPr="00E72046">
        <w:rPr>
          <w:rFonts w:asciiTheme="minorHAnsi" w:hAnsiTheme="minorHAnsi" w:cs="Calibri"/>
        </w:rPr>
        <w:tab/>
      </w:r>
      <w:r w:rsidRPr="00E72046">
        <w:rPr>
          <w:rFonts w:asciiTheme="minorHAnsi" w:hAnsiTheme="minorHAnsi" w:cs="Calibri"/>
        </w:rPr>
        <w:tab/>
        <w:t>- ~4°</w:t>
      </w:r>
    </w:p>
    <w:p w:rsidR="0000536A" w:rsidRPr="00E72046" w:rsidRDefault="0000536A" w:rsidP="00653DA1">
      <w:pPr>
        <w:numPr>
          <w:ilvl w:val="0"/>
          <w:numId w:val="13"/>
        </w:numPr>
        <w:autoSpaceDE w:val="0"/>
        <w:autoSpaceDN w:val="0"/>
        <w:adjustRightInd w:val="0"/>
        <w:spacing w:before="60" w:after="0" w:line="240" w:lineRule="auto"/>
        <w:ind w:left="720" w:hanging="360"/>
        <w:jc w:val="both"/>
        <w:rPr>
          <w:rFonts w:asciiTheme="minorHAnsi" w:hAnsiTheme="minorHAnsi" w:cs="Calibri"/>
        </w:rPr>
      </w:pPr>
      <w:r w:rsidRPr="00E72046">
        <w:rPr>
          <w:rFonts w:asciiTheme="minorHAnsi" w:hAnsiTheme="minorHAnsi" w:cs="Calibri"/>
        </w:rPr>
        <w:t xml:space="preserve">rzędna zwierciadła wody miarodajnej dla Q1%        </w:t>
      </w:r>
      <w:proofErr w:type="spellStart"/>
      <w:r w:rsidRPr="00E72046">
        <w:rPr>
          <w:rFonts w:asciiTheme="minorHAnsi" w:hAnsiTheme="minorHAnsi" w:cs="Calibri"/>
        </w:rPr>
        <w:t>Hzw</w:t>
      </w:r>
      <w:proofErr w:type="spellEnd"/>
      <w:r w:rsidRPr="00E72046">
        <w:rPr>
          <w:rFonts w:asciiTheme="minorHAnsi" w:hAnsiTheme="minorHAnsi" w:cs="Calibri"/>
        </w:rPr>
        <w:t xml:space="preserve"> = 125,78 m n.p.m.</w:t>
      </w:r>
    </w:p>
    <w:p w:rsidR="0000536A" w:rsidRPr="00E72046" w:rsidRDefault="0000536A" w:rsidP="00653DA1">
      <w:pPr>
        <w:numPr>
          <w:ilvl w:val="0"/>
          <w:numId w:val="13"/>
        </w:numPr>
        <w:autoSpaceDE w:val="0"/>
        <w:autoSpaceDN w:val="0"/>
        <w:adjustRightInd w:val="0"/>
        <w:spacing w:before="60" w:after="0" w:line="240" w:lineRule="auto"/>
        <w:ind w:left="720" w:hanging="360"/>
        <w:jc w:val="both"/>
        <w:rPr>
          <w:rFonts w:asciiTheme="minorHAnsi" w:hAnsiTheme="minorHAnsi" w:cs="Calibri"/>
        </w:rPr>
      </w:pPr>
      <w:r w:rsidRPr="00E72046">
        <w:rPr>
          <w:rFonts w:asciiTheme="minorHAnsi" w:hAnsiTheme="minorHAnsi" w:cs="Calibri"/>
        </w:rPr>
        <w:t>min. rzędna spodu konstrukcji nośnej                       H = 128,38 m n.p.m.</w:t>
      </w:r>
    </w:p>
    <w:p w:rsidR="00B36959" w:rsidRPr="00E72046" w:rsidRDefault="00B36959" w:rsidP="00B36959">
      <w:pPr>
        <w:autoSpaceDE w:val="0"/>
        <w:autoSpaceDN w:val="0"/>
        <w:adjustRightInd w:val="0"/>
        <w:spacing w:before="60" w:after="0" w:line="240" w:lineRule="auto"/>
        <w:ind w:left="720"/>
        <w:jc w:val="both"/>
        <w:rPr>
          <w:rFonts w:asciiTheme="minorHAnsi" w:hAnsiTheme="minorHAnsi" w:cs="Calibri"/>
        </w:rPr>
      </w:pPr>
    </w:p>
    <w:p w:rsidR="0000536A" w:rsidRPr="00E72046" w:rsidRDefault="0000536A" w:rsidP="0000536A">
      <w:pPr>
        <w:autoSpaceDE w:val="0"/>
        <w:autoSpaceDN w:val="0"/>
        <w:adjustRightInd w:val="0"/>
        <w:spacing w:before="60" w:after="60" w:line="240" w:lineRule="auto"/>
        <w:rPr>
          <w:rFonts w:asciiTheme="minorHAnsi" w:hAnsiTheme="minorHAnsi" w:cs="Cambria"/>
          <w:b/>
          <w:bCs/>
          <w:color w:val="000000" w:themeColor="text1"/>
        </w:rPr>
      </w:pPr>
      <w:proofErr w:type="spellStart"/>
      <w:r w:rsidRPr="00E72046">
        <w:rPr>
          <w:rFonts w:asciiTheme="minorHAnsi" w:hAnsiTheme="minorHAnsi" w:cs="Cambria"/>
          <w:b/>
          <w:bCs/>
          <w:color w:val="000000" w:themeColor="text1"/>
          <w:lang w:val="en-US"/>
        </w:rPr>
        <w:t>Materia</w:t>
      </w:r>
      <w:r w:rsidRPr="00E72046">
        <w:rPr>
          <w:rFonts w:asciiTheme="minorHAnsi" w:hAnsiTheme="minorHAnsi" w:cs="Cambria"/>
          <w:b/>
          <w:bCs/>
          <w:color w:val="000000" w:themeColor="text1"/>
        </w:rPr>
        <w:t>ły</w:t>
      </w:r>
      <w:proofErr w:type="spellEnd"/>
    </w:p>
    <w:p w:rsidR="0000536A" w:rsidRPr="00E72046" w:rsidRDefault="0000536A" w:rsidP="00653DA1">
      <w:pPr>
        <w:numPr>
          <w:ilvl w:val="0"/>
          <w:numId w:val="13"/>
        </w:numPr>
        <w:autoSpaceDE w:val="0"/>
        <w:autoSpaceDN w:val="0"/>
        <w:adjustRightInd w:val="0"/>
        <w:spacing w:before="60" w:after="60" w:line="240" w:lineRule="auto"/>
        <w:ind w:left="720" w:hanging="360"/>
        <w:jc w:val="both"/>
        <w:rPr>
          <w:rFonts w:asciiTheme="minorHAnsi" w:hAnsiTheme="minorHAnsi" w:cs="Calibri"/>
        </w:rPr>
      </w:pPr>
      <w:r w:rsidRPr="00E72046">
        <w:rPr>
          <w:rFonts w:asciiTheme="minorHAnsi" w:hAnsiTheme="minorHAnsi" w:cs="Calibri"/>
        </w:rPr>
        <w:t>Ustrój niosący - beton</w:t>
      </w:r>
      <w:r w:rsidRPr="00E72046">
        <w:rPr>
          <w:rFonts w:asciiTheme="minorHAnsi" w:hAnsiTheme="minorHAnsi" w:cs="Calibri"/>
        </w:rPr>
        <w:tab/>
      </w:r>
      <w:r w:rsidRPr="00E72046">
        <w:rPr>
          <w:rFonts w:asciiTheme="minorHAnsi" w:hAnsiTheme="minorHAnsi" w:cs="Calibri"/>
        </w:rPr>
        <w:tab/>
        <w:t>- B 60</w:t>
      </w:r>
      <w:r w:rsidRPr="00E72046">
        <w:rPr>
          <w:rFonts w:asciiTheme="minorHAnsi" w:hAnsiTheme="minorHAnsi" w:cs="Calibri"/>
        </w:rPr>
        <w:tab/>
        <w:t>( C 50/60 ),</w:t>
      </w:r>
    </w:p>
    <w:p w:rsidR="0000536A" w:rsidRPr="00E72046" w:rsidRDefault="0000536A" w:rsidP="00653DA1">
      <w:pPr>
        <w:numPr>
          <w:ilvl w:val="0"/>
          <w:numId w:val="13"/>
        </w:numPr>
        <w:autoSpaceDE w:val="0"/>
        <w:autoSpaceDN w:val="0"/>
        <w:adjustRightInd w:val="0"/>
        <w:spacing w:before="60" w:after="60" w:line="240" w:lineRule="auto"/>
        <w:ind w:left="720" w:hanging="360"/>
        <w:jc w:val="both"/>
        <w:rPr>
          <w:rFonts w:asciiTheme="minorHAnsi" w:hAnsiTheme="minorHAnsi" w:cs="Calibri"/>
        </w:rPr>
      </w:pPr>
      <w:r w:rsidRPr="00E72046">
        <w:rPr>
          <w:rFonts w:asciiTheme="minorHAnsi" w:hAnsiTheme="minorHAnsi" w:cs="Calibri"/>
        </w:rPr>
        <w:t>Przyczółek i pylony</w:t>
      </w:r>
      <w:r w:rsidRPr="00E72046">
        <w:rPr>
          <w:rFonts w:asciiTheme="minorHAnsi" w:hAnsiTheme="minorHAnsi" w:cs="Calibri"/>
        </w:rPr>
        <w:tab/>
      </w:r>
      <w:r w:rsidRPr="00E72046">
        <w:rPr>
          <w:rFonts w:asciiTheme="minorHAnsi" w:hAnsiTheme="minorHAnsi" w:cs="Calibri"/>
        </w:rPr>
        <w:tab/>
        <w:t>- B 45</w:t>
      </w:r>
      <w:r w:rsidRPr="00E72046">
        <w:rPr>
          <w:rFonts w:asciiTheme="minorHAnsi" w:hAnsiTheme="minorHAnsi" w:cs="Calibri"/>
        </w:rPr>
        <w:tab/>
        <w:t>( C 40/45 ),</w:t>
      </w:r>
    </w:p>
    <w:p w:rsidR="0000536A" w:rsidRPr="00E72046" w:rsidRDefault="0000536A" w:rsidP="00653DA1">
      <w:pPr>
        <w:numPr>
          <w:ilvl w:val="0"/>
          <w:numId w:val="13"/>
        </w:numPr>
        <w:autoSpaceDE w:val="0"/>
        <w:autoSpaceDN w:val="0"/>
        <w:adjustRightInd w:val="0"/>
        <w:spacing w:before="60" w:after="60" w:line="240" w:lineRule="auto"/>
        <w:ind w:left="720" w:hanging="360"/>
        <w:jc w:val="both"/>
        <w:rPr>
          <w:rFonts w:asciiTheme="minorHAnsi" w:hAnsiTheme="minorHAnsi" w:cs="Calibri"/>
          <w:lang w:val="en-US"/>
        </w:rPr>
      </w:pPr>
      <w:proofErr w:type="spellStart"/>
      <w:r w:rsidRPr="00E72046">
        <w:rPr>
          <w:rFonts w:asciiTheme="minorHAnsi" w:hAnsiTheme="minorHAnsi" w:cs="Calibri"/>
          <w:lang w:val="en-US"/>
        </w:rPr>
        <w:t>Beton</w:t>
      </w:r>
      <w:proofErr w:type="spellEnd"/>
      <w:r w:rsidRPr="00E72046">
        <w:rPr>
          <w:rFonts w:asciiTheme="minorHAnsi" w:hAnsiTheme="minorHAnsi" w:cs="Calibri"/>
          <w:lang w:val="en-US"/>
        </w:rPr>
        <w:t xml:space="preserve"> </w:t>
      </w:r>
      <w:proofErr w:type="spellStart"/>
      <w:r w:rsidRPr="00E72046">
        <w:rPr>
          <w:rFonts w:asciiTheme="minorHAnsi" w:hAnsiTheme="minorHAnsi" w:cs="Calibri"/>
          <w:lang w:val="en-US"/>
        </w:rPr>
        <w:t>wyrównawczy</w:t>
      </w:r>
      <w:proofErr w:type="spellEnd"/>
      <w:r w:rsidRPr="00E72046">
        <w:rPr>
          <w:rFonts w:asciiTheme="minorHAnsi" w:hAnsiTheme="minorHAnsi" w:cs="Calibri"/>
          <w:lang w:val="en-US"/>
        </w:rPr>
        <w:tab/>
      </w:r>
      <w:r w:rsidRPr="00E72046">
        <w:rPr>
          <w:rFonts w:asciiTheme="minorHAnsi" w:hAnsiTheme="minorHAnsi" w:cs="Calibri"/>
          <w:lang w:val="en-US"/>
        </w:rPr>
        <w:tab/>
        <w:t>- B 15</w:t>
      </w:r>
      <w:r w:rsidRPr="00E72046">
        <w:rPr>
          <w:rFonts w:asciiTheme="minorHAnsi" w:hAnsiTheme="minorHAnsi" w:cs="Calibri"/>
          <w:lang w:val="en-US"/>
        </w:rPr>
        <w:tab/>
        <w:t>( C 12/15 ),</w:t>
      </w:r>
    </w:p>
    <w:p w:rsidR="0000536A" w:rsidRPr="00E72046" w:rsidRDefault="0000536A" w:rsidP="00653DA1">
      <w:pPr>
        <w:numPr>
          <w:ilvl w:val="0"/>
          <w:numId w:val="13"/>
        </w:numPr>
        <w:autoSpaceDE w:val="0"/>
        <w:autoSpaceDN w:val="0"/>
        <w:adjustRightInd w:val="0"/>
        <w:spacing w:before="60" w:after="60" w:line="240" w:lineRule="auto"/>
        <w:ind w:left="720" w:hanging="360"/>
        <w:jc w:val="both"/>
        <w:rPr>
          <w:rFonts w:asciiTheme="minorHAnsi" w:hAnsiTheme="minorHAnsi" w:cs="Calibri"/>
          <w:lang w:val="en-US"/>
        </w:rPr>
      </w:pPr>
      <w:proofErr w:type="spellStart"/>
      <w:r w:rsidRPr="00E72046">
        <w:rPr>
          <w:rFonts w:asciiTheme="minorHAnsi" w:hAnsiTheme="minorHAnsi" w:cs="Calibri"/>
          <w:lang w:val="en-US"/>
        </w:rPr>
        <w:t>Beton</w:t>
      </w:r>
      <w:proofErr w:type="spellEnd"/>
      <w:r w:rsidRPr="00E72046">
        <w:rPr>
          <w:rFonts w:asciiTheme="minorHAnsi" w:hAnsiTheme="minorHAnsi" w:cs="Calibri"/>
          <w:lang w:val="en-US"/>
        </w:rPr>
        <w:t xml:space="preserve"> </w:t>
      </w:r>
      <w:proofErr w:type="spellStart"/>
      <w:r w:rsidRPr="00E72046">
        <w:rPr>
          <w:rFonts w:asciiTheme="minorHAnsi" w:hAnsiTheme="minorHAnsi" w:cs="Calibri"/>
          <w:lang w:val="en-US"/>
        </w:rPr>
        <w:t>pali</w:t>
      </w:r>
      <w:proofErr w:type="spellEnd"/>
      <w:r w:rsidRPr="00E72046">
        <w:rPr>
          <w:rFonts w:asciiTheme="minorHAnsi" w:hAnsiTheme="minorHAnsi" w:cs="Calibri"/>
          <w:lang w:val="en-US"/>
        </w:rPr>
        <w:t xml:space="preserve"> </w:t>
      </w:r>
      <w:r w:rsidRPr="00E72046">
        <w:rPr>
          <w:rFonts w:asciiTheme="minorHAnsi" w:hAnsiTheme="minorHAnsi" w:cs="Calibri"/>
          <w:lang w:val="en-US"/>
        </w:rPr>
        <w:tab/>
      </w:r>
      <w:r w:rsidRPr="00E72046">
        <w:rPr>
          <w:rFonts w:asciiTheme="minorHAnsi" w:hAnsiTheme="minorHAnsi" w:cs="Calibri"/>
          <w:lang w:val="en-US"/>
        </w:rPr>
        <w:tab/>
      </w:r>
      <w:r w:rsidRPr="00E72046">
        <w:rPr>
          <w:rFonts w:asciiTheme="minorHAnsi" w:hAnsiTheme="minorHAnsi" w:cs="Calibri"/>
          <w:lang w:val="en-US"/>
        </w:rPr>
        <w:tab/>
        <w:t>&gt; B 30   ( C 30/37.5 ),</w:t>
      </w:r>
    </w:p>
    <w:p w:rsidR="0000536A" w:rsidRPr="00E72046" w:rsidRDefault="0000536A" w:rsidP="00653DA1">
      <w:pPr>
        <w:numPr>
          <w:ilvl w:val="0"/>
          <w:numId w:val="13"/>
        </w:numPr>
        <w:autoSpaceDE w:val="0"/>
        <w:autoSpaceDN w:val="0"/>
        <w:adjustRightInd w:val="0"/>
        <w:spacing w:before="60" w:after="60" w:line="240" w:lineRule="auto"/>
        <w:ind w:left="720" w:hanging="360"/>
        <w:jc w:val="both"/>
        <w:rPr>
          <w:rFonts w:asciiTheme="minorHAnsi" w:hAnsiTheme="minorHAnsi" w:cs="Calibri"/>
        </w:rPr>
      </w:pPr>
      <w:r w:rsidRPr="00E72046">
        <w:rPr>
          <w:rFonts w:asciiTheme="minorHAnsi" w:hAnsiTheme="minorHAnsi" w:cs="Calibri"/>
        </w:rPr>
        <w:t xml:space="preserve">Stałe kotwy gruntowe / </w:t>
      </w:r>
      <w:proofErr w:type="spellStart"/>
      <w:r w:rsidRPr="00E72046">
        <w:rPr>
          <w:rFonts w:asciiTheme="minorHAnsi" w:hAnsiTheme="minorHAnsi" w:cs="Calibri"/>
        </w:rPr>
        <w:t>Micropale</w:t>
      </w:r>
      <w:proofErr w:type="spellEnd"/>
      <w:r w:rsidRPr="00E72046">
        <w:rPr>
          <w:rFonts w:asciiTheme="minorHAnsi" w:hAnsiTheme="minorHAnsi" w:cs="Calibri"/>
        </w:rPr>
        <w:t xml:space="preserve"> - ze stali wysokogatunkowej, niskowęglowej, drobnoziarnistej, wysokiej jakości,</w:t>
      </w:r>
    </w:p>
    <w:p w:rsidR="0000536A" w:rsidRPr="00E72046" w:rsidRDefault="0000536A" w:rsidP="00653DA1">
      <w:pPr>
        <w:numPr>
          <w:ilvl w:val="0"/>
          <w:numId w:val="13"/>
        </w:numPr>
        <w:autoSpaceDE w:val="0"/>
        <w:autoSpaceDN w:val="0"/>
        <w:adjustRightInd w:val="0"/>
        <w:spacing w:before="60" w:after="60" w:line="240" w:lineRule="auto"/>
        <w:ind w:left="720" w:hanging="360"/>
        <w:jc w:val="both"/>
        <w:rPr>
          <w:rFonts w:asciiTheme="minorHAnsi" w:hAnsiTheme="minorHAnsi" w:cs="Calibri"/>
        </w:rPr>
      </w:pPr>
      <w:r w:rsidRPr="00E72046">
        <w:rPr>
          <w:rFonts w:asciiTheme="minorHAnsi" w:hAnsiTheme="minorHAnsi" w:cs="Calibri"/>
        </w:rPr>
        <w:t xml:space="preserve">Liny nośne i sprężające stal sprężająca o wytrzymałości </w:t>
      </w:r>
      <w:proofErr w:type="spellStart"/>
      <w:r w:rsidRPr="00E72046">
        <w:rPr>
          <w:rFonts w:asciiTheme="minorHAnsi" w:hAnsiTheme="minorHAnsi" w:cs="Calibri"/>
        </w:rPr>
        <w:t>Rwk</w:t>
      </w:r>
      <w:proofErr w:type="spellEnd"/>
      <w:r w:rsidRPr="00E72046">
        <w:rPr>
          <w:rFonts w:asciiTheme="minorHAnsi" w:hAnsiTheme="minorHAnsi" w:cs="Calibri"/>
        </w:rPr>
        <w:t xml:space="preserve">=1860 </w:t>
      </w:r>
      <w:proofErr w:type="spellStart"/>
      <w:r w:rsidRPr="00E72046">
        <w:rPr>
          <w:rFonts w:asciiTheme="minorHAnsi" w:hAnsiTheme="minorHAnsi" w:cs="Calibri"/>
        </w:rPr>
        <w:t>MPa</w:t>
      </w:r>
      <w:proofErr w:type="spellEnd"/>
      <w:r w:rsidRPr="00E72046">
        <w:rPr>
          <w:rFonts w:asciiTheme="minorHAnsi" w:hAnsiTheme="minorHAnsi" w:cs="Calibri"/>
        </w:rPr>
        <w:t>:</w:t>
      </w:r>
    </w:p>
    <w:p w:rsidR="0000536A" w:rsidRPr="00E72046" w:rsidRDefault="0000536A" w:rsidP="0000536A">
      <w:pPr>
        <w:autoSpaceDE w:val="0"/>
        <w:autoSpaceDN w:val="0"/>
        <w:adjustRightInd w:val="0"/>
        <w:spacing w:before="60" w:after="60" w:line="240" w:lineRule="auto"/>
        <w:ind w:left="3600"/>
        <w:jc w:val="both"/>
        <w:rPr>
          <w:rFonts w:asciiTheme="minorHAnsi" w:hAnsiTheme="minorHAnsi" w:cs="Calibri"/>
        </w:rPr>
      </w:pPr>
      <w:r w:rsidRPr="00E72046">
        <w:rPr>
          <w:rFonts w:asciiTheme="minorHAnsi" w:hAnsiTheme="minorHAnsi" w:cs="Calibri"/>
        </w:rPr>
        <w:t>- kable nośne – liny 85 slotowe 0.6”</w:t>
      </w:r>
    </w:p>
    <w:p w:rsidR="0000536A" w:rsidRPr="00E72046" w:rsidRDefault="0000536A" w:rsidP="0000536A">
      <w:pPr>
        <w:autoSpaceDE w:val="0"/>
        <w:autoSpaceDN w:val="0"/>
        <w:adjustRightInd w:val="0"/>
        <w:spacing w:before="60" w:after="60" w:line="240" w:lineRule="auto"/>
        <w:ind w:left="3600"/>
        <w:jc w:val="both"/>
        <w:rPr>
          <w:rFonts w:asciiTheme="minorHAnsi" w:hAnsiTheme="minorHAnsi" w:cs="Calibri"/>
        </w:rPr>
      </w:pPr>
      <w:r w:rsidRPr="00E72046">
        <w:rPr>
          <w:rFonts w:asciiTheme="minorHAnsi" w:hAnsiTheme="minorHAnsi" w:cs="Calibri"/>
        </w:rPr>
        <w:t>- liny sprężające w przęsłach 8 x 27 slotowe 0.6”</w:t>
      </w:r>
    </w:p>
    <w:p w:rsidR="0000536A" w:rsidRPr="00E72046" w:rsidRDefault="0000536A" w:rsidP="0000536A">
      <w:pPr>
        <w:autoSpaceDE w:val="0"/>
        <w:autoSpaceDN w:val="0"/>
        <w:adjustRightInd w:val="0"/>
        <w:spacing w:before="60" w:after="60" w:line="240" w:lineRule="auto"/>
        <w:ind w:left="3600"/>
        <w:jc w:val="both"/>
        <w:rPr>
          <w:rFonts w:asciiTheme="minorHAnsi" w:hAnsiTheme="minorHAnsi" w:cs="Calibri"/>
        </w:rPr>
      </w:pPr>
      <w:r w:rsidRPr="00E72046">
        <w:rPr>
          <w:rFonts w:asciiTheme="minorHAnsi" w:hAnsiTheme="minorHAnsi" w:cs="Calibri"/>
        </w:rPr>
        <w:t xml:space="preserve">- liny sprężające w nad podporami – 4 x 19 slotowe 0.6”  </w:t>
      </w:r>
    </w:p>
    <w:p w:rsidR="0000536A" w:rsidRPr="00E72046" w:rsidRDefault="0000536A" w:rsidP="0000536A">
      <w:pPr>
        <w:autoSpaceDE w:val="0"/>
        <w:autoSpaceDN w:val="0"/>
        <w:adjustRightInd w:val="0"/>
        <w:spacing w:before="60" w:after="60" w:line="240" w:lineRule="auto"/>
        <w:ind w:left="3600"/>
        <w:jc w:val="both"/>
        <w:rPr>
          <w:rFonts w:asciiTheme="minorHAnsi" w:hAnsiTheme="minorHAnsi" w:cs="Calibri"/>
          <w:lang w:val="en-US"/>
        </w:rPr>
      </w:pPr>
      <w:r w:rsidRPr="00E72046">
        <w:rPr>
          <w:rFonts w:asciiTheme="minorHAnsi" w:hAnsiTheme="minorHAnsi" w:cs="Calibri"/>
          <w:lang w:val="en-US"/>
        </w:rPr>
        <w:t xml:space="preserve">- </w:t>
      </w:r>
      <w:proofErr w:type="spellStart"/>
      <w:r w:rsidRPr="00E72046">
        <w:rPr>
          <w:rFonts w:asciiTheme="minorHAnsi" w:hAnsiTheme="minorHAnsi" w:cs="Calibri"/>
          <w:lang w:val="en-US"/>
        </w:rPr>
        <w:t>wieszaki</w:t>
      </w:r>
      <w:proofErr w:type="spellEnd"/>
      <w:r w:rsidRPr="00E72046">
        <w:rPr>
          <w:rFonts w:asciiTheme="minorHAnsi" w:hAnsiTheme="minorHAnsi" w:cs="Calibri"/>
          <w:lang w:val="en-US"/>
        </w:rPr>
        <w:t xml:space="preserve"> – </w:t>
      </w:r>
      <w:proofErr w:type="spellStart"/>
      <w:r w:rsidRPr="00E72046">
        <w:rPr>
          <w:rFonts w:asciiTheme="minorHAnsi" w:hAnsiTheme="minorHAnsi" w:cs="Calibri"/>
          <w:lang w:val="en-US"/>
        </w:rPr>
        <w:t>lina</w:t>
      </w:r>
      <w:proofErr w:type="spellEnd"/>
      <w:r w:rsidRPr="00E72046">
        <w:rPr>
          <w:rFonts w:asciiTheme="minorHAnsi" w:hAnsiTheme="minorHAnsi" w:cs="Calibri"/>
          <w:lang w:val="en-US"/>
        </w:rPr>
        <w:t xml:space="preserve"> 9 </w:t>
      </w:r>
      <w:proofErr w:type="spellStart"/>
      <w:r w:rsidRPr="00E72046">
        <w:rPr>
          <w:rFonts w:asciiTheme="minorHAnsi" w:hAnsiTheme="minorHAnsi" w:cs="Calibri"/>
          <w:lang w:val="en-US"/>
        </w:rPr>
        <w:t>slotowe</w:t>
      </w:r>
      <w:proofErr w:type="spellEnd"/>
      <w:r w:rsidRPr="00E72046">
        <w:rPr>
          <w:rFonts w:asciiTheme="minorHAnsi" w:hAnsiTheme="minorHAnsi" w:cs="Calibri"/>
          <w:lang w:val="en-US"/>
        </w:rPr>
        <w:t xml:space="preserve"> 0.6”  </w:t>
      </w:r>
    </w:p>
    <w:p w:rsidR="0000536A" w:rsidRPr="00E72046" w:rsidRDefault="0000536A" w:rsidP="00653DA1">
      <w:pPr>
        <w:numPr>
          <w:ilvl w:val="0"/>
          <w:numId w:val="13"/>
        </w:numPr>
        <w:autoSpaceDE w:val="0"/>
        <w:autoSpaceDN w:val="0"/>
        <w:adjustRightInd w:val="0"/>
        <w:spacing w:before="60" w:after="60" w:line="240" w:lineRule="auto"/>
        <w:ind w:left="720" w:hanging="360"/>
        <w:jc w:val="both"/>
        <w:rPr>
          <w:rFonts w:asciiTheme="minorHAnsi" w:hAnsiTheme="minorHAnsi" w:cs="Calibri"/>
        </w:rPr>
      </w:pPr>
      <w:r w:rsidRPr="00E72046">
        <w:rPr>
          <w:rFonts w:asciiTheme="minorHAnsi" w:hAnsiTheme="minorHAnsi" w:cs="Calibri"/>
        </w:rPr>
        <w:t xml:space="preserve">Konstrukcja stalowa </w:t>
      </w:r>
      <w:r w:rsidRPr="00E72046">
        <w:rPr>
          <w:rFonts w:asciiTheme="minorHAnsi" w:hAnsiTheme="minorHAnsi" w:cs="Calibri"/>
        </w:rPr>
        <w:tab/>
      </w:r>
      <w:r w:rsidRPr="00E72046">
        <w:rPr>
          <w:rFonts w:asciiTheme="minorHAnsi" w:hAnsiTheme="minorHAnsi" w:cs="Calibri"/>
        </w:rPr>
        <w:tab/>
        <w:t>-  stal S355 / S235,</w:t>
      </w:r>
    </w:p>
    <w:p w:rsidR="008E13CE" w:rsidRPr="00E72046" w:rsidRDefault="0000536A" w:rsidP="00653DA1">
      <w:pPr>
        <w:numPr>
          <w:ilvl w:val="0"/>
          <w:numId w:val="13"/>
        </w:numPr>
        <w:autoSpaceDE w:val="0"/>
        <w:autoSpaceDN w:val="0"/>
        <w:adjustRightInd w:val="0"/>
        <w:spacing w:before="60" w:after="60" w:line="240" w:lineRule="auto"/>
        <w:ind w:left="720" w:hanging="360"/>
        <w:jc w:val="both"/>
        <w:rPr>
          <w:rFonts w:asciiTheme="minorHAnsi" w:hAnsiTheme="minorHAnsi" w:cs="Calibri"/>
          <w:lang w:val="en-US"/>
        </w:rPr>
      </w:pPr>
      <w:proofErr w:type="spellStart"/>
      <w:r w:rsidRPr="00E72046">
        <w:rPr>
          <w:rFonts w:asciiTheme="minorHAnsi" w:hAnsiTheme="minorHAnsi" w:cs="Calibri"/>
          <w:lang w:val="en-US"/>
        </w:rPr>
        <w:t>Stal</w:t>
      </w:r>
      <w:proofErr w:type="spellEnd"/>
      <w:r w:rsidRPr="00E72046">
        <w:rPr>
          <w:rFonts w:asciiTheme="minorHAnsi" w:hAnsiTheme="minorHAnsi" w:cs="Calibri"/>
          <w:lang w:val="en-US"/>
        </w:rPr>
        <w:t xml:space="preserve"> </w:t>
      </w:r>
      <w:proofErr w:type="spellStart"/>
      <w:r w:rsidRPr="00E72046">
        <w:rPr>
          <w:rFonts w:asciiTheme="minorHAnsi" w:hAnsiTheme="minorHAnsi" w:cs="Calibri"/>
          <w:lang w:val="en-US"/>
        </w:rPr>
        <w:t>zbrojeniowa</w:t>
      </w:r>
      <w:proofErr w:type="spellEnd"/>
      <w:r w:rsidRPr="00E72046">
        <w:rPr>
          <w:rFonts w:asciiTheme="minorHAnsi" w:hAnsiTheme="minorHAnsi" w:cs="Calibri"/>
          <w:lang w:val="en-US"/>
        </w:rPr>
        <w:t xml:space="preserve"> </w:t>
      </w:r>
      <w:r w:rsidRPr="00E72046">
        <w:rPr>
          <w:rFonts w:asciiTheme="minorHAnsi" w:hAnsiTheme="minorHAnsi" w:cs="Calibri"/>
          <w:lang w:val="en-US"/>
        </w:rPr>
        <w:tab/>
      </w:r>
      <w:r w:rsidRPr="00E72046">
        <w:rPr>
          <w:rFonts w:asciiTheme="minorHAnsi" w:hAnsiTheme="minorHAnsi" w:cs="Calibri"/>
          <w:lang w:val="en-US"/>
        </w:rPr>
        <w:tab/>
        <w:t>- BST500S.</w:t>
      </w:r>
      <w:r w:rsidRPr="00E72046">
        <w:rPr>
          <w:rFonts w:asciiTheme="minorHAnsi" w:hAnsiTheme="minorHAnsi" w:cs="Calibri"/>
          <w:lang w:val="en-US"/>
        </w:rPr>
        <w:tab/>
      </w:r>
    </w:p>
    <w:p w:rsidR="0000536A" w:rsidRPr="00E72046" w:rsidRDefault="0000536A" w:rsidP="008E13CE">
      <w:pPr>
        <w:autoSpaceDE w:val="0"/>
        <w:autoSpaceDN w:val="0"/>
        <w:adjustRightInd w:val="0"/>
        <w:spacing w:before="60" w:after="60" w:line="240" w:lineRule="auto"/>
        <w:ind w:left="720"/>
        <w:jc w:val="both"/>
        <w:rPr>
          <w:rFonts w:asciiTheme="minorHAnsi" w:hAnsiTheme="minorHAnsi" w:cs="Calibri"/>
          <w:lang w:val="en-US"/>
        </w:rPr>
      </w:pPr>
      <w:r w:rsidRPr="00E72046">
        <w:rPr>
          <w:rFonts w:asciiTheme="minorHAnsi" w:hAnsiTheme="minorHAnsi" w:cs="Calibri"/>
          <w:lang w:val="en-US"/>
        </w:rPr>
        <w:tab/>
      </w:r>
    </w:p>
    <w:p w:rsidR="0000536A" w:rsidRPr="00E72046" w:rsidRDefault="0000536A" w:rsidP="0000536A">
      <w:pPr>
        <w:autoSpaceDE w:val="0"/>
        <w:autoSpaceDN w:val="0"/>
        <w:adjustRightInd w:val="0"/>
        <w:spacing w:before="60" w:after="60" w:line="240" w:lineRule="auto"/>
        <w:rPr>
          <w:rFonts w:asciiTheme="minorHAnsi" w:hAnsiTheme="minorHAnsi" w:cs="Cambria"/>
          <w:b/>
          <w:bCs/>
          <w:color w:val="000000" w:themeColor="text1"/>
          <w:lang w:val="en-US"/>
        </w:rPr>
      </w:pPr>
      <w:proofErr w:type="spellStart"/>
      <w:r w:rsidRPr="00E72046">
        <w:rPr>
          <w:rFonts w:asciiTheme="minorHAnsi" w:hAnsiTheme="minorHAnsi" w:cs="Cambria"/>
          <w:b/>
          <w:bCs/>
          <w:color w:val="000000" w:themeColor="text1"/>
          <w:lang w:val="en-US"/>
        </w:rPr>
        <w:t>Posadowienie</w:t>
      </w:r>
      <w:proofErr w:type="spellEnd"/>
    </w:p>
    <w:p w:rsidR="0000536A" w:rsidRPr="00E72046" w:rsidRDefault="0000536A" w:rsidP="0000536A">
      <w:pPr>
        <w:autoSpaceDE w:val="0"/>
        <w:autoSpaceDN w:val="0"/>
        <w:adjustRightInd w:val="0"/>
        <w:spacing w:before="60" w:after="60" w:line="240" w:lineRule="auto"/>
        <w:jc w:val="both"/>
        <w:rPr>
          <w:rFonts w:asciiTheme="minorHAnsi" w:hAnsiTheme="minorHAnsi" w:cs="Calibri"/>
        </w:rPr>
      </w:pPr>
      <w:r w:rsidRPr="00E72046">
        <w:rPr>
          <w:rFonts w:asciiTheme="minorHAnsi" w:hAnsiTheme="minorHAnsi" w:cs="Calibri"/>
        </w:rPr>
        <w:t xml:space="preserve">Przyczółki, ze względu na bardzo duże siły poziome przewiduje się zakotwić w tylnej części trwałymi kotwami lub </w:t>
      </w:r>
      <w:proofErr w:type="spellStart"/>
      <w:r w:rsidRPr="00E72046">
        <w:rPr>
          <w:rFonts w:asciiTheme="minorHAnsi" w:hAnsiTheme="minorHAnsi" w:cs="Calibri"/>
        </w:rPr>
        <w:t>micropalami</w:t>
      </w:r>
      <w:proofErr w:type="spellEnd"/>
      <w:r w:rsidRPr="00E72046">
        <w:rPr>
          <w:rFonts w:asciiTheme="minorHAnsi" w:hAnsiTheme="minorHAnsi" w:cs="Calibri"/>
        </w:rPr>
        <w:t xml:space="preserve">. Siły pionowe będą przenoszone przez pale przemieszczeniowe lub wiercone (rodzaj pali zostanie dobrany w zależności od wyników przyszłych badań geotechnicznych) o nośności obliczeniowej &gt; 1 600 </w:t>
      </w:r>
      <w:proofErr w:type="spellStart"/>
      <w:r w:rsidRPr="00E72046">
        <w:rPr>
          <w:rFonts w:asciiTheme="minorHAnsi" w:hAnsiTheme="minorHAnsi" w:cs="Calibri"/>
        </w:rPr>
        <w:t>kN</w:t>
      </w:r>
      <w:proofErr w:type="spellEnd"/>
      <w:r w:rsidRPr="00E72046">
        <w:rPr>
          <w:rFonts w:asciiTheme="minorHAnsi" w:hAnsiTheme="minorHAnsi" w:cs="Calibri"/>
        </w:rPr>
        <w:t xml:space="preserve">. Aby przepływ sił w korpusie </w:t>
      </w:r>
      <w:proofErr w:type="spellStart"/>
      <w:r w:rsidRPr="00E72046">
        <w:rPr>
          <w:rFonts w:asciiTheme="minorHAnsi" w:hAnsiTheme="minorHAnsi" w:cs="Calibri"/>
        </w:rPr>
        <w:t>przyczółka</w:t>
      </w:r>
      <w:proofErr w:type="spellEnd"/>
      <w:r w:rsidRPr="00E72046">
        <w:rPr>
          <w:rFonts w:asciiTheme="minorHAnsi" w:hAnsiTheme="minorHAnsi" w:cs="Calibri"/>
        </w:rPr>
        <w:t xml:space="preserve"> był jednorodny przewiduje się płytę kotwiącą kotwy/</w:t>
      </w:r>
      <w:proofErr w:type="spellStart"/>
      <w:r w:rsidRPr="00E72046">
        <w:rPr>
          <w:rFonts w:asciiTheme="minorHAnsi" w:hAnsiTheme="minorHAnsi" w:cs="Calibri"/>
        </w:rPr>
        <w:t>micropale</w:t>
      </w:r>
      <w:proofErr w:type="spellEnd"/>
      <w:r w:rsidRPr="00E72046">
        <w:rPr>
          <w:rFonts w:asciiTheme="minorHAnsi" w:hAnsiTheme="minorHAnsi" w:cs="Calibri"/>
        </w:rPr>
        <w:t xml:space="preserve"> oprzeć na ławie fundamentowej za pomocą przegubu żelbetowego. Sama ława pozioma przenosi wówczas tylko siły pionowe i jest oparta na palach przemieszczeniowych lub wierconych o odpowiednio dobranej nośności.  </w:t>
      </w:r>
    </w:p>
    <w:p w:rsidR="0000536A" w:rsidRPr="00E72046" w:rsidRDefault="0000536A" w:rsidP="0000536A">
      <w:pPr>
        <w:autoSpaceDE w:val="0"/>
        <w:autoSpaceDN w:val="0"/>
        <w:adjustRightInd w:val="0"/>
        <w:spacing w:before="60" w:after="60" w:line="240" w:lineRule="auto"/>
        <w:jc w:val="both"/>
        <w:rPr>
          <w:rFonts w:asciiTheme="minorHAnsi" w:hAnsiTheme="minorHAnsi" w:cs="Calibri"/>
        </w:rPr>
      </w:pPr>
      <w:r w:rsidRPr="00E72046">
        <w:rPr>
          <w:rFonts w:asciiTheme="minorHAnsi" w:hAnsiTheme="minorHAnsi" w:cs="Calibri"/>
        </w:rPr>
        <w:t xml:space="preserve">Podpory pośrednie, pylony, ze względu na wykonie w trenie nawodnionym lub zalanym wodą przewiduje się wykonywać w ściankach szczelnych. Posadowienie projektuje się wykonać na palach </w:t>
      </w:r>
      <w:r w:rsidRPr="00E72046">
        <w:rPr>
          <w:rFonts w:asciiTheme="minorHAnsi" w:hAnsiTheme="minorHAnsi" w:cs="Calibri"/>
        </w:rPr>
        <w:lastRenderedPageBreak/>
        <w:t xml:space="preserve">przemieszczeniowych lub wierconych o nośności &gt; 1600 </w:t>
      </w:r>
      <w:proofErr w:type="spellStart"/>
      <w:r w:rsidRPr="00E72046">
        <w:rPr>
          <w:rFonts w:asciiTheme="minorHAnsi" w:hAnsiTheme="minorHAnsi" w:cs="Calibri"/>
        </w:rPr>
        <w:t>kN</w:t>
      </w:r>
      <w:proofErr w:type="spellEnd"/>
      <w:r w:rsidRPr="00E72046">
        <w:rPr>
          <w:rFonts w:asciiTheme="minorHAnsi" w:hAnsiTheme="minorHAnsi" w:cs="Calibri"/>
        </w:rPr>
        <w:t xml:space="preserve"> (rodzaj pali zostanie dobrany w zależności od wyników przyszłych badań geotechnicznych).</w:t>
      </w:r>
    </w:p>
    <w:p w:rsidR="00B36959" w:rsidRPr="00E72046" w:rsidRDefault="00B36959" w:rsidP="0000536A">
      <w:pPr>
        <w:autoSpaceDE w:val="0"/>
        <w:autoSpaceDN w:val="0"/>
        <w:adjustRightInd w:val="0"/>
        <w:spacing w:before="60" w:after="60" w:line="240" w:lineRule="auto"/>
        <w:jc w:val="both"/>
        <w:rPr>
          <w:rFonts w:asciiTheme="minorHAnsi" w:hAnsiTheme="minorHAnsi" w:cs="Calibri"/>
        </w:rPr>
      </w:pPr>
    </w:p>
    <w:p w:rsidR="0000536A" w:rsidRPr="00E72046" w:rsidRDefault="0000536A" w:rsidP="0000536A">
      <w:pPr>
        <w:autoSpaceDE w:val="0"/>
        <w:autoSpaceDN w:val="0"/>
        <w:adjustRightInd w:val="0"/>
        <w:spacing w:before="60" w:after="60" w:line="240" w:lineRule="auto"/>
        <w:rPr>
          <w:rFonts w:asciiTheme="minorHAnsi" w:hAnsiTheme="minorHAnsi" w:cs="Cambria"/>
          <w:b/>
          <w:bCs/>
          <w:color w:val="000000" w:themeColor="text1"/>
        </w:rPr>
      </w:pPr>
      <w:r w:rsidRPr="00E72046">
        <w:rPr>
          <w:rFonts w:asciiTheme="minorHAnsi" w:hAnsiTheme="minorHAnsi" w:cs="Cambria"/>
          <w:b/>
          <w:bCs/>
          <w:color w:val="000000" w:themeColor="text1"/>
        </w:rPr>
        <w:t>Podpory</w:t>
      </w:r>
    </w:p>
    <w:p w:rsidR="0000536A" w:rsidRPr="00E72046" w:rsidRDefault="0000536A" w:rsidP="0000536A">
      <w:pPr>
        <w:autoSpaceDE w:val="0"/>
        <w:autoSpaceDN w:val="0"/>
        <w:adjustRightInd w:val="0"/>
        <w:spacing w:before="60" w:after="60" w:line="240" w:lineRule="auto"/>
        <w:jc w:val="both"/>
        <w:rPr>
          <w:rFonts w:asciiTheme="minorHAnsi" w:hAnsiTheme="minorHAnsi" w:cs="Calibri"/>
        </w:rPr>
      </w:pPr>
      <w:r w:rsidRPr="00E72046">
        <w:rPr>
          <w:rFonts w:asciiTheme="minorHAnsi" w:hAnsiTheme="minorHAnsi" w:cs="Calibri"/>
        </w:rPr>
        <w:t xml:space="preserve">Podpory przewiduje się wykonać w szalowaniach, betonowane na mokro. Etapowanie wykonania podpór zostanie odpowiednio dobrane do etapów wznoszenia ustroju niosącego.  Pylony wykonuję o kształcie litery „Y”  za ramionami podpierającymi kable nośne, odchylone od piony o kąt 45°. </w:t>
      </w:r>
    </w:p>
    <w:p w:rsidR="0000536A" w:rsidRPr="00E72046" w:rsidRDefault="0000536A" w:rsidP="0000536A">
      <w:pPr>
        <w:autoSpaceDE w:val="0"/>
        <w:autoSpaceDN w:val="0"/>
        <w:adjustRightInd w:val="0"/>
        <w:spacing w:before="60" w:after="60" w:line="240" w:lineRule="auto"/>
        <w:jc w:val="both"/>
        <w:rPr>
          <w:rFonts w:asciiTheme="minorHAnsi" w:hAnsiTheme="minorHAnsi" w:cs="Calibri"/>
        </w:rPr>
      </w:pPr>
      <w:r w:rsidRPr="00E72046">
        <w:rPr>
          <w:rFonts w:asciiTheme="minorHAnsi" w:hAnsiTheme="minorHAnsi" w:cs="Calibri"/>
        </w:rPr>
        <w:t xml:space="preserve">Korpus i ławę </w:t>
      </w:r>
      <w:proofErr w:type="spellStart"/>
      <w:r w:rsidRPr="00E72046">
        <w:rPr>
          <w:rFonts w:asciiTheme="minorHAnsi" w:hAnsiTheme="minorHAnsi" w:cs="Calibri"/>
        </w:rPr>
        <w:t>przyczółka</w:t>
      </w:r>
      <w:proofErr w:type="spellEnd"/>
      <w:r w:rsidRPr="00E72046">
        <w:rPr>
          <w:rFonts w:asciiTheme="minorHAnsi" w:hAnsiTheme="minorHAnsi" w:cs="Calibri"/>
        </w:rPr>
        <w:t xml:space="preserve"> zaprojektowano ten sposób aby w łatwy sposób przekazać siły poziome z pomostu na kotwy/</w:t>
      </w:r>
      <w:proofErr w:type="spellStart"/>
      <w:r w:rsidRPr="00E72046">
        <w:rPr>
          <w:rFonts w:asciiTheme="minorHAnsi" w:hAnsiTheme="minorHAnsi" w:cs="Calibri"/>
        </w:rPr>
        <w:t>micropale</w:t>
      </w:r>
      <w:proofErr w:type="spellEnd"/>
      <w:r w:rsidRPr="00E72046">
        <w:rPr>
          <w:rFonts w:asciiTheme="minorHAnsi" w:hAnsiTheme="minorHAnsi" w:cs="Calibri"/>
        </w:rPr>
        <w:t xml:space="preserve"> w tylnej części podpory. Dlatego przednia ścianka oparta jest na oczepie pali za mocą przegubu transferując t</w:t>
      </w:r>
      <w:r w:rsidR="00B36959" w:rsidRPr="00E72046">
        <w:rPr>
          <w:rFonts w:asciiTheme="minorHAnsi" w:hAnsiTheme="minorHAnsi" w:cs="Calibri"/>
        </w:rPr>
        <w:t>ylko siłę pionową.</w:t>
      </w:r>
    </w:p>
    <w:p w:rsidR="00B36959" w:rsidRPr="00E72046" w:rsidRDefault="00B36959" w:rsidP="0000536A">
      <w:pPr>
        <w:autoSpaceDE w:val="0"/>
        <w:autoSpaceDN w:val="0"/>
        <w:adjustRightInd w:val="0"/>
        <w:spacing w:before="60" w:after="60" w:line="240" w:lineRule="auto"/>
        <w:jc w:val="both"/>
        <w:rPr>
          <w:rFonts w:asciiTheme="minorHAnsi" w:hAnsiTheme="minorHAnsi" w:cs="Calibri"/>
        </w:rPr>
      </w:pPr>
    </w:p>
    <w:p w:rsidR="0000536A" w:rsidRPr="00E72046" w:rsidRDefault="0000536A" w:rsidP="0000536A">
      <w:pPr>
        <w:autoSpaceDE w:val="0"/>
        <w:autoSpaceDN w:val="0"/>
        <w:adjustRightInd w:val="0"/>
        <w:spacing w:before="60" w:after="60" w:line="240" w:lineRule="auto"/>
        <w:rPr>
          <w:rFonts w:asciiTheme="minorHAnsi" w:hAnsiTheme="minorHAnsi" w:cs="Cambria"/>
          <w:b/>
          <w:bCs/>
          <w:color w:val="000000" w:themeColor="text1"/>
        </w:rPr>
      </w:pPr>
      <w:r w:rsidRPr="00E72046">
        <w:rPr>
          <w:rFonts w:asciiTheme="minorHAnsi" w:hAnsiTheme="minorHAnsi" w:cs="Cambria"/>
          <w:b/>
          <w:bCs/>
          <w:color w:val="000000" w:themeColor="text1"/>
        </w:rPr>
        <w:t>Pomost</w:t>
      </w:r>
    </w:p>
    <w:p w:rsidR="0000536A" w:rsidRPr="00E72046" w:rsidRDefault="0000536A" w:rsidP="0000536A">
      <w:pPr>
        <w:autoSpaceDE w:val="0"/>
        <w:autoSpaceDN w:val="0"/>
        <w:adjustRightInd w:val="0"/>
        <w:spacing w:before="60" w:after="60" w:line="240" w:lineRule="auto"/>
        <w:jc w:val="both"/>
        <w:rPr>
          <w:rFonts w:asciiTheme="minorHAnsi" w:hAnsiTheme="minorHAnsi" w:cs="Calibri"/>
        </w:rPr>
      </w:pPr>
      <w:r w:rsidRPr="00E72046">
        <w:rPr>
          <w:rFonts w:asciiTheme="minorHAnsi" w:hAnsiTheme="minorHAnsi" w:cs="Calibri"/>
        </w:rPr>
        <w:t>Konstrukcję niosącą zaprojektowano jako wstęgową z betonu sprężonego. Konstrukcja ma kształt parabolicznie rozwieszonej wstęgi o małej strzałce zwisu. W wyniku tego</w:t>
      </w:r>
      <w:r w:rsidR="00B36959" w:rsidRPr="00E72046">
        <w:rPr>
          <w:rFonts w:asciiTheme="minorHAnsi" w:hAnsiTheme="minorHAnsi" w:cs="Calibri"/>
        </w:rPr>
        <w:t>,</w:t>
      </w:r>
      <w:r w:rsidRPr="00E72046">
        <w:rPr>
          <w:rFonts w:asciiTheme="minorHAnsi" w:hAnsiTheme="minorHAnsi" w:cs="Calibri"/>
        </w:rPr>
        <w:t xml:space="preserve"> w konstrukcji występują głównie siły osiowe i w niewielkim stopniu momenty zginające, co pozwala na wykonanie lekkiej konstrukcji która jest w stanie przenieść duże obciążenia użytkowe. Nośnym elementem takiej konstrukcji są liny wysokiej wytrzymałości (1860 </w:t>
      </w:r>
      <w:proofErr w:type="spellStart"/>
      <w:r w:rsidRPr="00E72046">
        <w:rPr>
          <w:rFonts w:asciiTheme="minorHAnsi" w:hAnsiTheme="minorHAnsi" w:cs="Calibri"/>
        </w:rPr>
        <w:t>MPa</w:t>
      </w:r>
      <w:proofErr w:type="spellEnd"/>
      <w:r w:rsidRPr="00E72046">
        <w:rPr>
          <w:rFonts w:asciiTheme="minorHAnsi" w:hAnsiTheme="minorHAnsi" w:cs="Calibri"/>
        </w:rPr>
        <w:t>) na których podwiesza się żelbetowe prefabrykaty lub szalowania do betonowania na których betonuje się odcinki wylewane na mokro. Za pomocą specjalistycznej metody pomost ulega sprężeniu dzięki czemu uzyskujemy w pełni monolityczny, jednolity ustrój nośny.  Ten sposób pozwala na wykonywanie ustrojów wstęgowych bardzo szybko i tanio nad niedostępnymi terenami (doliny górskie, tereny bagienne, wodami rzek itd.). Konstrukcje wstęgowe wykazują wysoką odporność na wzbudzenia dynamiczne i są bardzo sztywne dzięki wstępnemu dociążeniu lin przez betonowy pomost (tzw. efekt „</w:t>
      </w:r>
      <w:proofErr w:type="spellStart"/>
      <w:r w:rsidRPr="00E72046">
        <w:rPr>
          <w:rFonts w:asciiTheme="minorHAnsi" w:hAnsiTheme="minorHAnsi" w:cs="Calibri"/>
        </w:rPr>
        <w:t>tension</w:t>
      </w:r>
      <w:proofErr w:type="spellEnd"/>
      <w:r w:rsidRPr="00E72046">
        <w:rPr>
          <w:rFonts w:asciiTheme="minorHAnsi" w:hAnsiTheme="minorHAnsi" w:cs="Calibri"/>
        </w:rPr>
        <w:t xml:space="preserve"> </w:t>
      </w:r>
      <w:proofErr w:type="spellStart"/>
      <w:r w:rsidRPr="00E72046">
        <w:rPr>
          <w:rFonts w:asciiTheme="minorHAnsi" w:hAnsiTheme="minorHAnsi" w:cs="Calibri"/>
        </w:rPr>
        <w:t>stiffening</w:t>
      </w:r>
      <w:proofErr w:type="spellEnd"/>
      <w:r w:rsidRPr="00E72046">
        <w:rPr>
          <w:rFonts w:asciiTheme="minorHAnsi" w:hAnsiTheme="minorHAnsi" w:cs="Calibri"/>
        </w:rPr>
        <w:t xml:space="preserve">”). Sztywność jest tak duża, że obiekt mostowy nie wykazuje większych drgań czy ugięć przy dużym obciążeniu pionowym tłumem pieszych czy pojazdami o dużym tonażu (w przypadku tej kładki do 15 ton, w przypadku kładki w </w:t>
      </w:r>
      <w:proofErr w:type="spellStart"/>
      <w:r w:rsidRPr="00E72046">
        <w:rPr>
          <w:rFonts w:asciiTheme="minorHAnsi" w:hAnsiTheme="minorHAnsi" w:cs="Calibri"/>
        </w:rPr>
        <w:t>Lubniu</w:t>
      </w:r>
      <w:proofErr w:type="spellEnd"/>
      <w:r w:rsidRPr="00E72046">
        <w:rPr>
          <w:rFonts w:asciiTheme="minorHAnsi" w:hAnsiTheme="minorHAnsi" w:cs="Calibri"/>
        </w:rPr>
        <w:t xml:space="preserve"> do 24 ton). Na odcinkach przypodporowych, aby zachować normowe pochylnia pomostu dla pieszych i rowerzystów liny nośne wyniesiono wyżej podwieszając pomost na wieszakach z lin wysokiej wytrzymałości, mocowanych do pomostu i lin nośnych za  pomocą przegubowych połączeń </w:t>
      </w:r>
      <w:proofErr w:type="spellStart"/>
      <w:r w:rsidRPr="00E72046">
        <w:rPr>
          <w:rFonts w:asciiTheme="minorHAnsi" w:hAnsiTheme="minorHAnsi" w:cs="Calibri"/>
        </w:rPr>
        <w:t>widelcowych</w:t>
      </w:r>
      <w:proofErr w:type="spellEnd"/>
      <w:r w:rsidRPr="00E72046">
        <w:rPr>
          <w:rFonts w:asciiTheme="minorHAnsi" w:hAnsiTheme="minorHAnsi" w:cs="Calibri"/>
        </w:rPr>
        <w:t>. Pomost poszerzono nad pylonami aby uzyskać miejsca widokowe i wypoczynku podróżnych oraz aby stabilnie utwierdzić go w pylonie.</w:t>
      </w:r>
    </w:p>
    <w:p w:rsidR="00B36959" w:rsidRPr="00E72046" w:rsidRDefault="00B36959" w:rsidP="0000536A">
      <w:pPr>
        <w:autoSpaceDE w:val="0"/>
        <w:autoSpaceDN w:val="0"/>
        <w:adjustRightInd w:val="0"/>
        <w:spacing w:before="60" w:after="60" w:line="240" w:lineRule="auto"/>
        <w:jc w:val="both"/>
        <w:rPr>
          <w:rFonts w:asciiTheme="minorHAnsi" w:hAnsiTheme="minorHAnsi" w:cs="Calibri"/>
        </w:rPr>
      </w:pPr>
    </w:p>
    <w:p w:rsidR="0000536A" w:rsidRPr="00E72046" w:rsidRDefault="0000536A" w:rsidP="0000536A">
      <w:pPr>
        <w:autoSpaceDE w:val="0"/>
        <w:autoSpaceDN w:val="0"/>
        <w:adjustRightInd w:val="0"/>
        <w:spacing w:before="60" w:after="60" w:line="240" w:lineRule="auto"/>
        <w:rPr>
          <w:rFonts w:asciiTheme="minorHAnsi" w:hAnsiTheme="minorHAnsi" w:cs="Cambria"/>
          <w:b/>
          <w:bCs/>
          <w:color w:val="000000" w:themeColor="text1"/>
        </w:rPr>
      </w:pPr>
      <w:r w:rsidRPr="00E72046">
        <w:rPr>
          <w:rFonts w:asciiTheme="minorHAnsi" w:hAnsiTheme="minorHAnsi" w:cs="Cambria"/>
          <w:b/>
          <w:bCs/>
          <w:color w:val="000000" w:themeColor="text1"/>
        </w:rPr>
        <w:t>Zabezpieczenie antykorozyjne</w:t>
      </w:r>
    </w:p>
    <w:p w:rsidR="0000536A" w:rsidRPr="00E72046" w:rsidRDefault="0000536A" w:rsidP="0000536A">
      <w:pPr>
        <w:autoSpaceDE w:val="0"/>
        <w:autoSpaceDN w:val="0"/>
        <w:adjustRightInd w:val="0"/>
        <w:spacing w:before="60" w:after="60" w:line="240" w:lineRule="auto"/>
        <w:jc w:val="both"/>
        <w:rPr>
          <w:rFonts w:asciiTheme="minorHAnsi" w:hAnsiTheme="minorHAnsi" w:cs="Calibri"/>
        </w:rPr>
      </w:pPr>
      <w:r w:rsidRPr="00E72046">
        <w:rPr>
          <w:rFonts w:asciiTheme="minorHAnsi" w:hAnsiTheme="minorHAnsi" w:cs="Calibri"/>
        </w:rPr>
        <w:t>Podstawowym elementem zapewniającym trwałość konstrukcji jest beton sprężony pomostu.  Zapewnia on pełną ochronę zbrojenia miękkiego i stali sprężającej w długim okresie czasu.  Dzięki temu, że elementy pomostu w większości są prefabrykowane  mają one gładką i estetyczną powierzchnie betonu nie wymagają dodatkowego malowania co czyni to rozwiązanie tańszym i eleganckim. Elementy wylewane na mokro (podpory i odcinki pomostu przy podporach)  przewiduje się wykonywać w nowych szalowaniach również po to aby otrzymać gładką estetyczną powierzchnię nie wymagającą malowania.</w:t>
      </w:r>
    </w:p>
    <w:p w:rsidR="0000536A" w:rsidRPr="00E72046" w:rsidRDefault="0000536A" w:rsidP="0000536A">
      <w:pPr>
        <w:autoSpaceDE w:val="0"/>
        <w:autoSpaceDN w:val="0"/>
        <w:adjustRightInd w:val="0"/>
        <w:spacing w:before="60" w:after="60" w:line="240" w:lineRule="auto"/>
        <w:jc w:val="both"/>
        <w:rPr>
          <w:rFonts w:asciiTheme="minorHAnsi" w:hAnsiTheme="minorHAnsi" w:cs="Calibri"/>
        </w:rPr>
      </w:pPr>
      <w:r w:rsidRPr="00E72046">
        <w:rPr>
          <w:rFonts w:asciiTheme="minorHAnsi" w:hAnsiTheme="minorHAnsi" w:cs="Calibri"/>
        </w:rPr>
        <w:t>Malowanie betonu, ze względów estetycznych, przewiduje się jedynie na gzymsach.</w:t>
      </w:r>
    </w:p>
    <w:p w:rsidR="0000536A" w:rsidRPr="00E72046" w:rsidRDefault="0000536A" w:rsidP="0000536A">
      <w:pPr>
        <w:autoSpaceDE w:val="0"/>
        <w:autoSpaceDN w:val="0"/>
        <w:adjustRightInd w:val="0"/>
        <w:spacing w:before="60" w:after="60" w:line="240" w:lineRule="auto"/>
        <w:jc w:val="both"/>
        <w:rPr>
          <w:rFonts w:asciiTheme="minorHAnsi" w:hAnsiTheme="minorHAnsi" w:cs="Calibri"/>
        </w:rPr>
      </w:pPr>
      <w:r w:rsidRPr="00E72046">
        <w:rPr>
          <w:rFonts w:asciiTheme="minorHAnsi" w:hAnsiTheme="minorHAnsi" w:cs="Calibri"/>
        </w:rPr>
        <w:t xml:space="preserve">Na całej wierzchniej powierzchni pomostu projektuje się  nawierzchnię  z żywic modyfikowanych o gr. 5 mm. Nawierzchnia ta stanowi jednocześnie izolację płyty pomostu. </w:t>
      </w:r>
    </w:p>
    <w:p w:rsidR="0000536A" w:rsidRPr="00E72046" w:rsidRDefault="0000536A" w:rsidP="0000536A">
      <w:pPr>
        <w:autoSpaceDE w:val="0"/>
        <w:autoSpaceDN w:val="0"/>
        <w:adjustRightInd w:val="0"/>
        <w:spacing w:before="60" w:after="60" w:line="240" w:lineRule="auto"/>
        <w:jc w:val="both"/>
        <w:rPr>
          <w:rFonts w:asciiTheme="minorHAnsi" w:hAnsiTheme="minorHAnsi" w:cs="Calibri"/>
        </w:rPr>
      </w:pPr>
      <w:r w:rsidRPr="00E72046">
        <w:rPr>
          <w:rFonts w:asciiTheme="minorHAnsi" w:hAnsiTheme="minorHAnsi" w:cs="Calibri"/>
        </w:rPr>
        <w:t>Ostateczna kolorystyka obiektu zostanie określona na etapie realizacji obiektu w uzgodnieniu z Inwestorem po malowaniu pól referencyjnych.</w:t>
      </w:r>
    </w:p>
    <w:p w:rsidR="0000536A" w:rsidRPr="00E72046" w:rsidRDefault="0000536A" w:rsidP="0000536A">
      <w:pPr>
        <w:autoSpaceDE w:val="0"/>
        <w:autoSpaceDN w:val="0"/>
        <w:adjustRightInd w:val="0"/>
        <w:spacing w:before="60" w:after="60" w:line="240" w:lineRule="auto"/>
        <w:jc w:val="both"/>
        <w:rPr>
          <w:rFonts w:asciiTheme="minorHAnsi" w:hAnsiTheme="minorHAnsi" w:cs="Calibri"/>
        </w:rPr>
      </w:pPr>
      <w:r w:rsidRPr="00E72046">
        <w:rPr>
          <w:rFonts w:asciiTheme="minorHAnsi" w:hAnsiTheme="minorHAnsi" w:cs="Calibri"/>
        </w:rPr>
        <w:t xml:space="preserve">Kable sprężające i nośne prowadzone w pomoście po operacji naciągu będą zabetonowane co daje im pełną ochronę antykorozyjną. Natomiast kable zewnętrzne (przypodporowe i podwieszające) są okryte szczelnymi osłonkami HDPE </w:t>
      </w:r>
      <w:proofErr w:type="spellStart"/>
      <w:r w:rsidRPr="00E72046">
        <w:rPr>
          <w:rFonts w:asciiTheme="minorHAnsi" w:hAnsiTheme="minorHAnsi" w:cs="Calibri"/>
        </w:rPr>
        <w:t>iniektowanymi</w:t>
      </w:r>
      <w:proofErr w:type="spellEnd"/>
      <w:r w:rsidRPr="00E72046">
        <w:rPr>
          <w:rFonts w:asciiTheme="minorHAnsi" w:hAnsiTheme="minorHAnsi" w:cs="Calibri"/>
        </w:rPr>
        <w:t xml:space="preserve"> preparatami antykorozyjnymi.    </w:t>
      </w:r>
    </w:p>
    <w:p w:rsidR="0000536A" w:rsidRPr="00E72046" w:rsidRDefault="0000536A" w:rsidP="0000536A">
      <w:pPr>
        <w:autoSpaceDE w:val="0"/>
        <w:autoSpaceDN w:val="0"/>
        <w:adjustRightInd w:val="0"/>
        <w:spacing w:before="60" w:after="60" w:line="240" w:lineRule="auto"/>
        <w:jc w:val="both"/>
        <w:rPr>
          <w:rFonts w:asciiTheme="minorHAnsi" w:hAnsiTheme="minorHAnsi" w:cs="Calibri"/>
        </w:rPr>
      </w:pPr>
      <w:r w:rsidRPr="00E72046">
        <w:rPr>
          <w:rFonts w:asciiTheme="minorHAnsi" w:hAnsiTheme="minorHAnsi" w:cs="Calibri"/>
        </w:rPr>
        <w:t xml:space="preserve">   </w:t>
      </w:r>
    </w:p>
    <w:p w:rsidR="0000536A" w:rsidRPr="00E72046" w:rsidRDefault="0000536A" w:rsidP="0000536A">
      <w:pPr>
        <w:autoSpaceDE w:val="0"/>
        <w:autoSpaceDN w:val="0"/>
        <w:adjustRightInd w:val="0"/>
        <w:spacing w:before="60" w:after="60" w:line="240" w:lineRule="auto"/>
        <w:rPr>
          <w:rFonts w:asciiTheme="minorHAnsi" w:hAnsiTheme="minorHAnsi" w:cs="Cambria"/>
          <w:b/>
          <w:bCs/>
          <w:color w:val="000000" w:themeColor="text1"/>
        </w:rPr>
      </w:pPr>
      <w:r w:rsidRPr="00E72046">
        <w:rPr>
          <w:rFonts w:asciiTheme="minorHAnsi" w:hAnsiTheme="minorHAnsi" w:cs="Cambria"/>
          <w:b/>
          <w:bCs/>
          <w:color w:val="000000" w:themeColor="text1"/>
        </w:rPr>
        <w:lastRenderedPageBreak/>
        <w:t>Wyposażenie</w:t>
      </w:r>
    </w:p>
    <w:p w:rsidR="0000536A" w:rsidRPr="00E72046" w:rsidRDefault="0000536A" w:rsidP="0000536A">
      <w:pPr>
        <w:autoSpaceDE w:val="0"/>
        <w:autoSpaceDN w:val="0"/>
        <w:adjustRightInd w:val="0"/>
        <w:spacing w:before="60" w:after="0" w:line="240" w:lineRule="auto"/>
        <w:jc w:val="both"/>
        <w:rPr>
          <w:rFonts w:asciiTheme="minorHAnsi" w:hAnsiTheme="minorHAnsi" w:cs="Calibri"/>
        </w:rPr>
      </w:pPr>
      <w:r w:rsidRPr="00E72046">
        <w:rPr>
          <w:rFonts w:asciiTheme="minorHAnsi" w:hAnsiTheme="minorHAnsi" w:cs="Calibri"/>
        </w:rPr>
        <w:t>Przewiduje się wyposażenia kładkę w następujące elementy:</w:t>
      </w:r>
    </w:p>
    <w:p w:rsidR="0000536A" w:rsidRPr="00E72046" w:rsidRDefault="0000536A" w:rsidP="00653DA1">
      <w:pPr>
        <w:numPr>
          <w:ilvl w:val="0"/>
          <w:numId w:val="13"/>
        </w:numPr>
        <w:autoSpaceDE w:val="0"/>
        <w:autoSpaceDN w:val="0"/>
        <w:adjustRightInd w:val="0"/>
        <w:spacing w:before="60" w:after="60" w:line="240" w:lineRule="auto"/>
        <w:ind w:left="720" w:hanging="360"/>
        <w:jc w:val="both"/>
        <w:rPr>
          <w:rFonts w:asciiTheme="minorHAnsi" w:hAnsiTheme="minorHAnsi" w:cs="Calibri"/>
        </w:rPr>
      </w:pPr>
      <w:r w:rsidRPr="00E72046">
        <w:rPr>
          <w:rFonts w:asciiTheme="minorHAnsi" w:hAnsiTheme="minorHAnsi" w:cs="Calibri"/>
        </w:rPr>
        <w:t>Siodło podpierające liny nośne osadzone na ramionach pylonów,</w:t>
      </w:r>
    </w:p>
    <w:p w:rsidR="0000536A" w:rsidRPr="00E72046" w:rsidRDefault="0000536A" w:rsidP="00653DA1">
      <w:pPr>
        <w:numPr>
          <w:ilvl w:val="0"/>
          <w:numId w:val="13"/>
        </w:numPr>
        <w:autoSpaceDE w:val="0"/>
        <w:autoSpaceDN w:val="0"/>
        <w:adjustRightInd w:val="0"/>
        <w:spacing w:before="60" w:after="60" w:line="240" w:lineRule="auto"/>
        <w:ind w:left="720" w:hanging="360"/>
        <w:jc w:val="both"/>
        <w:rPr>
          <w:rFonts w:asciiTheme="minorHAnsi" w:hAnsiTheme="minorHAnsi" w:cs="Calibri"/>
        </w:rPr>
      </w:pPr>
      <w:r w:rsidRPr="00E72046">
        <w:rPr>
          <w:rFonts w:asciiTheme="minorHAnsi" w:hAnsiTheme="minorHAnsi" w:cs="Calibri"/>
        </w:rPr>
        <w:t>Balustradę o wysokości 130 cm. Szerokość poręczy 30 cm balustrady została tak dobrana aby ukryć pod nią oświetlenie oraz aby stworzyć wygodne podparcie dla osób wypoczywających i oglądających okolicę.</w:t>
      </w:r>
    </w:p>
    <w:p w:rsidR="0000536A" w:rsidRPr="00E72046" w:rsidRDefault="0000536A" w:rsidP="00653DA1">
      <w:pPr>
        <w:numPr>
          <w:ilvl w:val="0"/>
          <w:numId w:val="13"/>
        </w:numPr>
        <w:autoSpaceDE w:val="0"/>
        <w:autoSpaceDN w:val="0"/>
        <w:adjustRightInd w:val="0"/>
        <w:spacing w:before="60" w:after="60" w:line="240" w:lineRule="auto"/>
        <w:ind w:left="720" w:hanging="360"/>
        <w:jc w:val="both"/>
        <w:rPr>
          <w:rFonts w:asciiTheme="minorHAnsi" w:hAnsiTheme="minorHAnsi" w:cs="Calibri"/>
        </w:rPr>
      </w:pPr>
      <w:r w:rsidRPr="00E72046">
        <w:rPr>
          <w:rFonts w:asciiTheme="minorHAnsi" w:hAnsiTheme="minorHAnsi" w:cs="Calibri"/>
        </w:rPr>
        <w:t xml:space="preserve">Oświetlenia wyposażone w sterowanie automatyczne iluminacji kładki oraz oświetlenie trasy pieszo-rowerowej z czujnikiem zmierzchu. Z powodów estetycznych mocowanie oświetlenia przewiduje się wykonać pod  poręczą balustrad (wówczas w najmniejszy sposób ingeruje w wygląd kładki). </w:t>
      </w:r>
    </w:p>
    <w:p w:rsidR="0000536A" w:rsidRPr="00E72046" w:rsidRDefault="0000536A" w:rsidP="00653DA1">
      <w:pPr>
        <w:numPr>
          <w:ilvl w:val="0"/>
          <w:numId w:val="13"/>
        </w:numPr>
        <w:autoSpaceDE w:val="0"/>
        <w:autoSpaceDN w:val="0"/>
        <w:adjustRightInd w:val="0"/>
        <w:spacing w:before="60" w:after="60" w:line="240" w:lineRule="auto"/>
        <w:ind w:left="720" w:hanging="360"/>
        <w:jc w:val="both"/>
        <w:rPr>
          <w:rFonts w:asciiTheme="minorHAnsi" w:hAnsiTheme="minorHAnsi" w:cs="Calibri"/>
        </w:rPr>
      </w:pPr>
      <w:r w:rsidRPr="00E72046">
        <w:rPr>
          <w:rFonts w:asciiTheme="minorHAnsi" w:hAnsiTheme="minorHAnsi" w:cs="Calibri"/>
        </w:rPr>
        <w:t>Cztery rury HDPE dla kabli telekomunikacyjnych podwieszonych do spodu konstrukcji pomostu,</w:t>
      </w:r>
    </w:p>
    <w:p w:rsidR="0000536A" w:rsidRPr="00E72046" w:rsidRDefault="0000536A" w:rsidP="00653DA1">
      <w:pPr>
        <w:numPr>
          <w:ilvl w:val="0"/>
          <w:numId w:val="13"/>
        </w:numPr>
        <w:autoSpaceDE w:val="0"/>
        <w:autoSpaceDN w:val="0"/>
        <w:adjustRightInd w:val="0"/>
        <w:spacing w:before="60" w:after="60" w:line="240" w:lineRule="auto"/>
        <w:ind w:left="720" w:hanging="360"/>
        <w:jc w:val="both"/>
        <w:rPr>
          <w:rFonts w:asciiTheme="minorHAnsi" w:hAnsiTheme="minorHAnsi" w:cs="Calibri"/>
        </w:rPr>
      </w:pPr>
      <w:r w:rsidRPr="00E72046">
        <w:rPr>
          <w:rFonts w:asciiTheme="minorHAnsi" w:hAnsiTheme="minorHAnsi" w:cs="Calibri"/>
        </w:rPr>
        <w:t xml:space="preserve">2 ramp na obydwu wjazdach przed kładką, blokujące wjazd na obiekt pojazdów nieupoważnionych, ewentualnie słupki </w:t>
      </w:r>
      <w:proofErr w:type="spellStart"/>
      <w:r w:rsidRPr="00E72046">
        <w:rPr>
          <w:rFonts w:asciiTheme="minorHAnsi" w:hAnsiTheme="minorHAnsi" w:cs="Calibri"/>
        </w:rPr>
        <w:t>demontowalne</w:t>
      </w:r>
      <w:proofErr w:type="spellEnd"/>
      <w:r w:rsidRPr="00E72046">
        <w:rPr>
          <w:rFonts w:asciiTheme="minorHAnsi" w:hAnsiTheme="minorHAnsi" w:cs="Calibri"/>
        </w:rPr>
        <w:t xml:space="preserve"> ustawione na środku ścieżki pieszo- rowerowej (do uzgodnienia  z Inwestorem na etapie Projektu Budowlanego). </w:t>
      </w:r>
    </w:p>
    <w:p w:rsidR="0000536A" w:rsidRPr="00E72046" w:rsidRDefault="0000536A" w:rsidP="00653DA1">
      <w:pPr>
        <w:numPr>
          <w:ilvl w:val="0"/>
          <w:numId w:val="13"/>
        </w:numPr>
        <w:autoSpaceDE w:val="0"/>
        <w:autoSpaceDN w:val="0"/>
        <w:adjustRightInd w:val="0"/>
        <w:spacing w:before="60" w:after="60" w:line="240" w:lineRule="auto"/>
        <w:ind w:left="720" w:hanging="360"/>
        <w:jc w:val="both"/>
        <w:rPr>
          <w:rFonts w:asciiTheme="minorHAnsi" w:hAnsiTheme="minorHAnsi" w:cs="Calibri"/>
        </w:rPr>
      </w:pPr>
      <w:r w:rsidRPr="00E72046">
        <w:rPr>
          <w:rFonts w:asciiTheme="minorHAnsi" w:hAnsiTheme="minorHAnsi" w:cs="Calibri"/>
        </w:rPr>
        <w:t>Schody na skarpowe przy pod. nr 1 dla obsługi,</w:t>
      </w:r>
    </w:p>
    <w:p w:rsidR="0000536A" w:rsidRPr="00E72046" w:rsidRDefault="0000536A" w:rsidP="00653DA1">
      <w:pPr>
        <w:numPr>
          <w:ilvl w:val="0"/>
          <w:numId w:val="13"/>
        </w:numPr>
        <w:autoSpaceDE w:val="0"/>
        <w:autoSpaceDN w:val="0"/>
        <w:adjustRightInd w:val="0"/>
        <w:spacing w:before="60" w:after="60" w:line="240" w:lineRule="auto"/>
        <w:ind w:left="720" w:hanging="360"/>
        <w:jc w:val="both"/>
        <w:rPr>
          <w:rFonts w:asciiTheme="minorHAnsi" w:hAnsiTheme="minorHAnsi" w:cs="Calibri"/>
        </w:rPr>
      </w:pPr>
      <w:r w:rsidRPr="00E72046">
        <w:rPr>
          <w:rFonts w:asciiTheme="minorHAnsi" w:hAnsiTheme="minorHAnsi" w:cs="Calibri"/>
        </w:rPr>
        <w:t>Schody dla pieszych przy pod. nr 4 (od strony cmentarza),</w:t>
      </w:r>
    </w:p>
    <w:p w:rsidR="0000536A" w:rsidRPr="00E72046" w:rsidRDefault="0000536A" w:rsidP="00653DA1">
      <w:pPr>
        <w:numPr>
          <w:ilvl w:val="0"/>
          <w:numId w:val="13"/>
        </w:numPr>
        <w:autoSpaceDE w:val="0"/>
        <w:autoSpaceDN w:val="0"/>
        <w:adjustRightInd w:val="0"/>
        <w:spacing w:before="60" w:after="60" w:line="240" w:lineRule="auto"/>
        <w:ind w:left="720" w:hanging="360"/>
        <w:jc w:val="both"/>
        <w:rPr>
          <w:rFonts w:asciiTheme="minorHAnsi" w:hAnsiTheme="minorHAnsi" w:cs="Calibri"/>
          <w:lang w:val="en-US"/>
        </w:rPr>
      </w:pPr>
      <w:proofErr w:type="spellStart"/>
      <w:r w:rsidRPr="00E72046">
        <w:rPr>
          <w:rFonts w:asciiTheme="minorHAnsi" w:hAnsiTheme="minorHAnsi" w:cs="Calibri"/>
          <w:lang w:val="en-US"/>
        </w:rPr>
        <w:t>Wpusty</w:t>
      </w:r>
      <w:proofErr w:type="spellEnd"/>
      <w:r w:rsidRPr="00E72046">
        <w:rPr>
          <w:rFonts w:asciiTheme="minorHAnsi" w:hAnsiTheme="minorHAnsi" w:cs="Calibri"/>
          <w:lang w:val="en-US"/>
        </w:rPr>
        <w:t xml:space="preserve"> </w:t>
      </w:r>
      <w:proofErr w:type="spellStart"/>
      <w:r w:rsidRPr="00E72046">
        <w:rPr>
          <w:rFonts w:asciiTheme="minorHAnsi" w:hAnsiTheme="minorHAnsi" w:cs="Calibri"/>
          <w:lang w:val="en-US"/>
        </w:rPr>
        <w:t>odwodnienia</w:t>
      </w:r>
      <w:proofErr w:type="spellEnd"/>
      <w:r w:rsidRPr="00E72046">
        <w:rPr>
          <w:rFonts w:asciiTheme="minorHAnsi" w:hAnsiTheme="minorHAnsi" w:cs="Calibri"/>
          <w:lang w:val="en-US"/>
        </w:rPr>
        <w:t>.</w:t>
      </w:r>
    </w:p>
    <w:p w:rsidR="00B36959" w:rsidRPr="00E72046" w:rsidRDefault="00B36959" w:rsidP="00B36959">
      <w:pPr>
        <w:autoSpaceDE w:val="0"/>
        <w:autoSpaceDN w:val="0"/>
        <w:adjustRightInd w:val="0"/>
        <w:spacing w:before="60" w:after="60" w:line="240" w:lineRule="auto"/>
        <w:ind w:left="720"/>
        <w:jc w:val="both"/>
        <w:rPr>
          <w:rFonts w:asciiTheme="minorHAnsi" w:hAnsiTheme="minorHAnsi" w:cs="Calibri"/>
          <w:lang w:val="en-US"/>
        </w:rPr>
      </w:pPr>
    </w:p>
    <w:p w:rsidR="00B36959" w:rsidRPr="00E72046" w:rsidRDefault="00B36959" w:rsidP="00B36959">
      <w:pPr>
        <w:autoSpaceDE w:val="0"/>
        <w:autoSpaceDN w:val="0"/>
        <w:adjustRightInd w:val="0"/>
        <w:spacing w:before="60" w:after="60" w:line="240" w:lineRule="auto"/>
        <w:ind w:left="720"/>
        <w:jc w:val="both"/>
        <w:rPr>
          <w:rFonts w:asciiTheme="minorHAnsi" w:hAnsiTheme="minorHAnsi" w:cs="Calibri"/>
          <w:color w:val="000000" w:themeColor="text1"/>
          <w:lang w:val="en-US"/>
        </w:rPr>
      </w:pPr>
    </w:p>
    <w:p w:rsidR="0000536A" w:rsidRPr="00E72046" w:rsidRDefault="0000536A" w:rsidP="00653DA1">
      <w:pPr>
        <w:pStyle w:val="Akapitzlist"/>
        <w:numPr>
          <w:ilvl w:val="1"/>
          <w:numId w:val="3"/>
        </w:numPr>
        <w:autoSpaceDE w:val="0"/>
        <w:autoSpaceDN w:val="0"/>
        <w:adjustRightInd w:val="0"/>
        <w:spacing w:before="60" w:after="60" w:line="240" w:lineRule="auto"/>
        <w:rPr>
          <w:rFonts w:asciiTheme="minorHAnsi" w:hAnsiTheme="minorHAnsi" w:cs="Cambria"/>
          <w:b/>
          <w:bCs/>
          <w:color w:val="000000" w:themeColor="text1"/>
        </w:rPr>
      </w:pPr>
      <w:r w:rsidRPr="00E72046">
        <w:rPr>
          <w:rFonts w:asciiTheme="minorHAnsi" w:hAnsiTheme="minorHAnsi" w:cs="Cambria"/>
          <w:b/>
          <w:bCs/>
          <w:color w:val="000000" w:themeColor="text1"/>
        </w:rPr>
        <w:t>Technologia budowy</w:t>
      </w:r>
    </w:p>
    <w:p w:rsidR="0000536A" w:rsidRPr="00E72046" w:rsidRDefault="0000536A" w:rsidP="0000536A">
      <w:pPr>
        <w:autoSpaceDE w:val="0"/>
        <w:autoSpaceDN w:val="0"/>
        <w:adjustRightInd w:val="0"/>
        <w:spacing w:before="60" w:after="60" w:line="240" w:lineRule="auto"/>
        <w:rPr>
          <w:rFonts w:asciiTheme="minorHAnsi" w:hAnsiTheme="minorHAnsi" w:cs="Cambria"/>
          <w:b/>
          <w:bCs/>
          <w:color w:val="000000" w:themeColor="text1"/>
        </w:rPr>
      </w:pPr>
      <w:r w:rsidRPr="00E72046">
        <w:rPr>
          <w:rFonts w:asciiTheme="minorHAnsi" w:hAnsiTheme="minorHAnsi" w:cs="Cambria"/>
          <w:b/>
          <w:bCs/>
          <w:color w:val="000000" w:themeColor="text1"/>
        </w:rPr>
        <w:t>Posadowienie i fundamentowanie</w:t>
      </w:r>
    </w:p>
    <w:p w:rsidR="0000536A" w:rsidRPr="00E72046" w:rsidRDefault="0000536A" w:rsidP="00653DA1">
      <w:pPr>
        <w:numPr>
          <w:ilvl w:val="0"/>
          <w:numId w:val="13"/>
        </w:numPr>
        <w:tabs>
          <w:tab w:val="left" w:pos="0"/>
        </w:tabs>
        <w:autoSpaceDE w:val="0"/>
        <w:autoSpaceDN w:val="0"/>
        <w:adjustRightInd w:val="0"/>
        <w:spacing w:before="60" w:after="0" w:line="240" w:lineRule="auto"/>
        <w:ind w:left="1713" w:hanging="360"/>
        <w:jc w:val="both"/>
        <w:rPr>
          <w:rFonts w:asciiTheme="minorHAnsi" w:hAnsiTheme="minorHAnsi" w:cs="Calibri"/>
        </w:rPr>
      </w:pPr>
      <w:r w:rsidRPr="00E72046">
        <w:rPr>
          <w:rFonts w:asciiTheme="minorHAnsi" w:hAnsiTheme="minorHAnsi" w:cs="Calibri"/>
        </w:rPr>
        <w:t xml:space="preserve">Wykonanie grobli dojazdowych lub platform roboczych do wykonania pali, </w:t>
      </w:r>
    </w:p>
    <w:p w:rsidR="0000536A" w:rsidRPr="00E72046" w:rsidRDefault="0000536A" w:rsidP="00653DA1">
      <w:pPr>
        <w:numPr>
          <w:ilvl w:val="0"/>
          <w:numId w:val="13"/>
        </w:numPr>
        <w:tabs>
          <w:tab w:val="left" w:pos="0"/>
        </w:tabs>
        <w:autoSpaceDE w:val="0"/>
        <w:autoSpaceDN w:val="0"/>
        <w:adjustRightInd w:val="0"/>
        <w:spacing w:before="60" w:after="0" w:line="240" w:lineRule="auto"/>
        <w:ind w:left="1713" w:hanging="360"/>
        <w:jc w:val="both"/>
        <w:rPr>
          <w:rFonts w:asciiTheme="minorHAnsi" w:hAnsiTheme="minorHAnsi" w:cs="Calibri"/>
        </w:rPr>
      </w:pPr>
      <w:r w:rsidRPr="00E72046">
        <w:rPr>
          <w:rFonts w:asciiTheme="minorHAnsi" w:hAnsiTheme="minorHAnsi" w:cs="Calibri"/>
        </w:rPr>
        <w:t>Wykonanie ścianek szczelnych dal wykonania fundamentów pylonów,</w:t>
      </w:r>
    </w:p>
    <w:p w:rsidR="0000536A" w:rsidRPr="00E72046" w:rsidRDefault="0000536A" w:rsidP="00653DA1">
      <w:pPr>
        <w:numPr>
          <w:ilvl w:val="0"/>
          <w:numId w:val="13"/>
        </w:numPr>
        <w:tabs>
          <w:tab w:val="left" w:pos="0"/>
        </w:tabs>
        <w:autoSpaceDE w:val="0"/>
        <w:autoSpaceDN w:val="0"/>
        <w:adjustRightInd w:val="0"/>
        <w:spacing w:before="60" w:after="0" w:line="240" w:lineRule="auto"/>
        <w:ind w:left="1713" w:hanging="360"/>
        <w:jc w:val="both"/>
        <w:rPr>
          <w:rFonts w:asciiTheme="minorHAnsi" w:hAnsiTheme="minorHAnsi" w:cs="Calibri"/>
        </w:rPr>
      </w:pPr>
      <w:r w:rsidRPr="00E72046">
        <w:rPr>
          <w:rFonts w:asciiTheme="minorHAnsi" w:hAnsiTheme="minorHAnsi" w:cs="Calibri"/>
        </w:rPr>
        <w:t>Wykonanie pali fundamentowych dla pylonów i przyczółków,</w:t>
      </w:r>
    </w:p>
    <w:p w:rsidR="0000536A" w:rsidRPr="00E72046" w:rsidRDefault="0000536A" w:rsidP="00653DA1">
      <w:pPr>
        <w:numPr>
          <w:ilvl w:val="0"/>
          <w:numId w:val="13"/>
        </w:numPr>
        <w:tabs>
          <w:tab w:val="left" w:pos="0"/>
        </w:tabs>
        <w:autoSpaceDE w:val="0"/>
        <w:autoSpaceDN w:val="0"/>
        <w:adjustRightInd w:val="0"/>
        <w:spacing w:before="60" w:after="0" w:line="240" w:lineRule="auto"/>
        <w:ind w:left="1713" w:hanging="360"/>
        <w:jc w:val="both"/>
        <w:rPr>
          <w:rFonts w:asciiTheme="minorHAnsi" w:hAnsiTheme="minorHAnsi" w:cs="Calibri"/>
        </w:rPr>
      </w:pPr>
      <w:r w:rsidRPr="00E72046">
        <w:rPr>
          <w:rFonts w:asciiTheme="minorHAnsi" w:hAnsiTheme="minorHAnsi" w:cs="Calibri"/>
        </w:rPr>
        <w:t>Wykonanie trwałych kotew gruntowych kotwiących przyczółki,</w:t>
      </w:r>
    </w:p>
    <w:p w:rsidR="0000536A" w:rsidRPr="00E72046" w:rsidRDefault="0000536A" w:rsidP="00653DA1">
      <w:pPr>
        <w:numPr>
          <w:ilvl w:val="0"/>
          <w:numId w:val="13"/>
        </w:numPr>
        <w:tabs>
          <w:tab w:val="left" w:pos="0"/>
        </w:tabs>
        <w:autoSpaceDE w:val="0"/>
        <w:autoSpaceDN w:val="0"/>
        <w:adjustRightInd w:val="0"/>
        <w:spacing w:before="60" w:after="0" w:line="240" w:lineRule="auto"/>
        <w:ind w:left="1713" w:hanging="360"/>
        <w:jc w:val="both"/>
        <w:rPr>
          <w:rFonts w:asciiTheme="minorHAnsi" w:hAnsiTheme="minorHAnsi" w:cs="Calibri"/>
        </w:rPr>
      </w:pPr>
      <w:r w:rsidRPr="00E72046">
        <w:rPr>
          <w:rFonts w:asciiTheme="minorHAnsi" w:hAnsiTheme="minorHAnsi" w:cs="Calibri"/>
        </w:rPr>
        <w:t>Wytyczenie i wykonanie wykopów pod ławy fundamentowe,</w:t>
      </w:r>
    </w:p>
    <w:p w:rsidR="0000536A" w:rsidRPr="00E72046" w:rsidRDefault="0000536A" w:rsidP="00653DA1">
      <w:pPr>
        <w:numPr>
          <w:ilvl w:val="0"/>
          <w:numId w:val="13"/>
        </w:numPr>
        <w:tabs>
          <w:tab w:val="left" w:pos="0"/>
        </w:tabs>
        <w:autoSpaceDE w:val="0"/>
        <w:autoSpaceDN w:val="0"/>
        <w:adjustRightInd w:val="0"/>
        <w:spacing w:before="60" w:after="0" w:line="240" w:lineRule="auto"/>
        <w:ind w:left="1713" w:hanging="360"/>
        <w:jc w:val="both"/>
        <w:rPr>
          <w:rFonts w:asciiTheme="minorHAnsi" w:hAnsiTheme="minorHAnsi" w:cs="Calibri"/>
        </w:rPr>
      </w:pPr>
      <w:r w:rsidRPr="00E72046">
        <w:rPr>
          <w:rFonts w:asciiTheme="minorHAnsi" w:hAnsiTheme="minorHAnsi" w:cs="Calibri"/>
        </w:rPr>
        <w:t>Wykonanie wyrównawczej warstwy chudego betonu,</w:t>
      </w:r>
    </w:p>
    <w:p w:rsidR="0000536A" w:rsidRPr="00E72046" w:rsidRDefault="0000536A" w:rsidP="00653DA1">
      <w:pPr>
        <w:numPr>
          <w:ilvl w:val="0"/>
          <w:numId w:val="13"/>
        </w:numPr>
        <w:tabs>
          <w:tab w:val="left" w:pos="0"/>
        </w:tabs>
        <w:autoSpaceDE w:val="0"/>
        <w:autoSpaceDN w:val="0"/>
        <w:adjustRightInd w:val="0"/>
        <w:spacing w:before="60" w:after="0" w:line="240" w:lineRule="auto"/>
        <w:ind w:left="1713" w:hanging="360"/>
        <w:jc w:val="both"/>
        <w:rPr>
          <w:rFonts w:asciiTheme="minorHAnsi" w:hAnsiTheme="minorHAnsi" w:cs="Calibri"/>
        </w:rPr>
      </w:pPr>
      <w:proofErr w:type="spellStart"/>
      <w:r w:rsidRPr="00E72046">
        <w:rPr>
          <w:rFonts w:asciiTheme="minorHAnsi" w:hAnsiTheme="minorHAnsi" w:cs="Calibri"/>
          <w:lang w:val="en-US"/>
        </w:rPr>
        <w:t>Wykonanie</w:t>
      </w:r>
      <w:proofErr w:type="spellEnd"/>
      <w:r w:rsidRPr="00E72046">
        <w:rPr>
          <w:rFonts w:asciiTheme="minorHAnsi" w:hAnsiTheme="minorHAnsi" w:cs="Calibri"/>
          <w:lang w:val="en-US"/>
        </w:rPr>
        <w:t xml:space="preserve"> </w:t>
      </w:r>
      <w:r w:rsidRPr="00E72046">
        <w:rPr>
          <w:rFonts w:asciiTheme="minorHAnsi" w:hAnsiTheme="minorHAnsi" w:cs="Calibri"/>
        </w:rPr>
        <w:t>ław fundamentowych,</w:t>
      </w:r>
    </w:p>
    <w:p w:rsidR="0000536A" w:rsidRPr="00E72046" w:rsidRDefault="0000536A" w:rsidP="00653DA1">
      <w:pPr>
        <w:numPr>
          <w:ilvl w:val="0"/>
          <w:numId w:val="13"/>
        </w:numPr>
        <w:tabs>
          <w:tab w:val="left" w:pos="0"/>
        </w:tabs>
        <w:autoSpaceDE w:val="0"/>
        <w:autoSpaceDN w:val="0"/>
        <w:adjustRightInd w:val="0"/>
        <w:spacing w:before="60" w:after="0" w:line="240" w:lineRule="auto"/>
        <w:ind w:left="1713" w:hanging="360"/>
        <w:jc w:val="both"/>
        <w:rPr>
          <w:rFonts w:asciiTheme="minorHAnsi" w:hAnsiTheme="minorHAnsi" w:cs="Calibri"/>
        </w:rPr>
      </w:pPr>
      <w:r w:rsidRPr="00E72046">
        <w:rPr>
          <w:rFonts w:asciiTheme="minorHAnsi" w:hAnsiTheme="minorHAnsi" w:cs="Calibri"/>
        </w:rPr>
        <w:t>Zakotwienie kotew gruntowych w ławach fundamentowych.</w:t>
      </w:r>
    </w:p>
    <w:p w:rsidR="00B36959" w:rsidRPr="00E72046" w:rsidRDefault="00B36959" w:rsidP="00B36959">
      <w:pPr>
        <w:tabs>
          <w:tab w:val="left" w:pos="0"/>
        </w:tabs>
        <w:autoSpaceDE w:val="0"/>
        <w:autoSpaceDN w:val="0"/>
        <w:adjustRightInd w:val="0"/>
        <w:spacing w:before="60" w:after="0" w:line="240" w:lineRule="auto"/>
        <w:ind w:left="1713"/>
        <w:jc w:val="both"/>
        <w:rPr>
          <w:rFonts w:asciiTheme="minorHAnsi" w:hAnsiTheme="minorHAnsi" w:cs="Calibri"/>
        </w:rPr>
      </w:pPr>
    </w:p>
    <w:p w:rsidR="0000536A" w:rsidRPr="00E72046" w:rsidRDefault="0000536A" w:rsidP="0000536A">
      <w:pPr>
        <w:autoSpaceDE w:val="0"/>
        <w:autoSpaceDN w:val="0"/>
        <w:adjustRightInd w:val="0"/>
        <w:spacing w:before="60" w:after="60" w:line="240" w:lineRule="auto"/>
        <w:rPr>
          <w:rFonts w:asciiTheme="minorHAnsi" w:hAnsiTheme="minorHAnsi" w:cs="Cambria"/>
          <w:b/>
          <w:bCs/>
          <w:color w:val="000000" w:themeColor="text1"/>
        </w:rPr>
      </w:pPr>
      <w:r w:rsidRPr="00E72046">
        <w:rPr>
          <w:rFonts w:asciiTheme="minorHAnsi" w:hAnsiTheme="minorHAnsi" w:cs="Cambria"/>
          <w:b/>
          <w:bCs/>
          <w:color w:val="000000" w:themeColor="text1"/>
        </w:rPr>
        <w:t>Wykonywanie korpusów przyczółków i ustroju nośnego</w:t>
      </w:r>
    </w:p>
    <w:p w:rsidR="0000536A" w:rsidRPr="00E72046" w:rsidRDefault="0000536A" w:rsidP="0000536A">
      <w:pPr>
        <w:autoSpaceDE w:val="0"/>
        <w:autoSpaceDN w:val="0"/>
        <w:adjustRightInd w:val="0"/>
        <w:spacing w:before="60" w:after="60" w:line="240" w:lineRule="auto"/>
        <w:jc w:val="both"/>
        <w:rPr>
          <w:rFonts w:asciiTheme="minorHAnsi" w:hAnsiTheme="minorHAnsi" w:cs="Calibri"/>
        </w:rPr>
      </w:pPr>
      <w:r w:rsidRPr="00E72046">
        <w:rPr>
          <w:rFonts w:asciiTheme="minorHAnsi" w:hAnsiTheme="minorHAnsi" w:cs="Calibri"/>
        </w:rPr>
        <w:t xml:space="preserve">Proces wznoszenia ustroju niosącego </w:t>
      </w:r>
      <w:r w:rsidR="00B36959" w:rsidRPr="00E72046">
        <w:rPr>
          <w:rFonts w:asciiTheme="minorHAnsi" w:hAnsiTheme="minorHAnsi" w:cs="Calibri"/>
        </w:rPr>
        <w:t>będzie</w:t>
      </w:r>
      <w:r w:rsidRPr="00E72046">
        <w:rPr>
          <w:rFonts w:asciiTheme="minorHAnsi" w:hAnsiTheme="minorHAnsi" w:cs="Calibri"/>
        </w:rPr>
        <w:t xml:space="preserve"> ściśle powiązany z wykonaniem segmentów korpusu </w:t>
      </w:r>
      <w:proofErr w:type="spellStart"/>
      <w:r w:rsidRPr="00E72046">
        <w:rPr>
          <w:rFonts w:asciiTheme="minorHAnsi" w:hAnsiTheme="minorHAnsi" w:cs="Calibri"/>
        </w:rPr>
        <w:t>przyczółka</w:t>
      </w:r>
      <w:proofErr w:type="spellEnd"/>
      <w:r w:rsidRPr="00E72046">
        <w:rPr>
          <w:rFonts w:asciiTheme="minorHAnsi" w:hAnsiTheme="minorHAnsi" w:cs="Calibri"/>
        </w:rPr>
        <w:t xml:space="preserve">. Etapowanie wykonania robót przyczółkowych jest więc powiązane z technologią wykonania ustroju niosącego w tym z siłami sprężającymi i fazami naciągu kabli nośnych i sprężających Fazy wykonania segmentów korpusu </w:t>
      </w:r>
      <w:proofErr w:type="spellStart"/>
      <w:r w:rsidRPr="00E72046">
        <w:rPr>
          <w:rFonts w:asciiTheme="minorHAnsi" w:hAnsiTheme="minorHAnsi" w:cs="Calibri"/>
        </w:rPr>
        <w:t>przyczółka</w:t>
      </w:r>
      <w:proofErr w:type="spellEnd"/>
      <w:r w:rsidRPr="00E72046">
        <w:rPr>
          <w:rFonts w:asciiTheme="minorHAnsi" w:hAnsiTheme="minorHAnsi" w:cs="Calibri"/>
        </w:rPr>
        <w:t xml:space="preserve"> i ustroju niosącego </w:t>
      </w:r>
      <w:r w:rsidR="00B36959" w:rsidRPr="00E72046">
        <w:rPr>
          <w:rFonts w:asciiTheme="minorHAnsi" w:hAnsiTheme="minorHAnsi" w:cs="Calibri"/>
        </w:rPr>
        <w:t>będą</w:t>
      </w:r>
      <w:r w:rsidRPr="00E72046">
        <w:rPr>
          <w:rFonts w:asciiTheme="minorHAnsi" w:hAnsiTheme="minorHAnsi" w:cs="Calibri"/>
        </w:rPr>
        <w:t xml:space="preserve"> realizowane według następującej kolejności:</w:t>
      </w:r>
    </w:p>
    <w:p w:rsidR="0000536A" w:rsidRPr="00E72046" w:rsidRDefault="0000536A" w:rsidP="00653DA1">
      <w:pPr>
        <w:numPr>
          <w:ilvl w:val="0"/>
          <w:numId w:val="13"/>
        </w:numPr>
        <w:tabs>
          <w:tab w:val="left" w:pos="0"/>
        </w:tabs>
        <w:autoSpaceDE w:val="0"/>
        <w:autoSpaceDN w:val="0"/>
        <w:adjustRightInd w:val="0"/>
        <w:spacing w:before="60" w:after="0" w:line="240" w:lineRule="auto"/>
        <w:ind w:left="1713" w:hanging="360"/>
        <w:jc w:val="both"/>
        <w:rPr>
          <w:rFonts w:asciiTheme="minorHAnsi" w:hAnsiTheme="minorHAnsi" w:cs="Calibri"/>
        </w:rPr>
      </w:pPr>
      <w:r w:rsidRPr="00E72046">
        <w:rPr>
          <w:rFonts w:asciiTheme="minorHAnsi" w:hAnsiTheme="minorHAnsi" w:cs="Calibri"/>
        </w:rPr>
        <w:t>Wykonanie dol</w:t>
      </w:r>
      <w:r w:rsidR="00B36959" w:rsidRPr="00E72046">
        <w:rPr>
          <w:rFonts w:asciiTheme="minorHAnsi" w:hAnsiTheme="minorHAnsi" w:cs="Calibri"/>
        </w:rPr>
        <w:t>n</w:t>
      </w:r>
      <w:r w:rsidRPr="00E72046">
        <w:rPr>
          <w:rFonts w:asciiTheme="minorHAnsi" w:hAnsiTheme="minorHAnsi" w:cs="Calibri"/>
        </w:rPr>
        <w:t xml:space="preserve">ej cześć korpusu </w:t>
      </w:r>
      <w:proofErr w:type="spellStart"/>
      <w:r w:rsidRPr="00E72046">
        <w:rPr>
          <w:rFonts w:asciiTheme="minorHAnsi" w:hAnsiTheme="minorHAnsi" w:cs="Calibri"/>
        </w:rPr>
        <w:t>przyczółka</w:t>
      </w:r>
      <w:proofErr w:type="spellEnd"/>
      <w:r w:rsidRPr="00E72046">
        <w:rPr>
          <w:rFonts w:asciiTheme="minorHAnsi" w:hAnsiTheme="minorHAnsi" w:cs="Calibri"/>
        </w:rPr>
        <w:t xml:space="preserve"> wraz z tylnym blokiem kotwiącym kabli nośnych. Betonowanie wykonać bez przerw roboczych,</w:t>
      </w:r>
    </w:p>
    <w:p w:rsidR="0000536A" w:rsidRPr="00E72046" w:rsidRDefault="0000536A" w:rsidP="00653DA1">
      <w:pPr>
        <w:numPr>
          <w:ilvl w:val="0"/>
          <w:numId w:val="13"/>
        </w:numPr>
        <w:tabs>
          <w:tab w:val="left" w:pos="0"/>
        </w:tabs>
        <w:autoSpaceDE w:val="0"/>
        <w:autoSpaceDN w:val="0"/>
        <w:adjustRightInd w:val="0"/>
        <w:spacing w:before="60" w:after="0" w:line="240" w:lineRule="auto"/>
        <w:ind w:left="1713" w:hanging="360"/>
        <w:jc w:val="both"/>
        <w:rPr>
          <w:rFonts w:asciiTheme="minorHAnsi" w:hAnsiTheme="minorHAnsi" w:cs="Calibri"/>
        </w:rPr>
      </w:pPr>
      <w:r w:rsidRPr="00E72046">
        <w:rPr>
          <w:rFonts w:asciiTheme="minorHAnsi" w:hAnsiTheme="minorHAnsi" w:cs="Calibri"/>
        </w:rPr>
        <w:t>Wykonanie cokołów pod łoże przesuwne,</w:t>
      </w:r>
    </w:p>
    <w:p w:rsidR="0000536A" w:rsidRPr="00E72046" w:rsidRDefault="0000536A" w:rsidP="00653DA1">
      <w:pPr>
        <w:numPr>
          <w:ilvl w:val="0"/>
          <w:numId w:val="13"/>
        </w:numPr>
        <w:tabs>
          <w:tab w:val="left" w:pos="0"/>
        </w:tabs>
        <w:autoSpaceDE w:val="0"/>
        <w:autoSpaceDN w:val="0"/>
        <w:adjustRightInd w:val="0"/>
        <w:spacing w:before="60" w:after="0" w:line="240" w:lineRule="auto"/>
        <w:ind w:left="1713" w:hanging="360"/>
        <w:jc w:val="both"/>
        <w:rPr>
          <w:rFonts w:asciiTheme="minorHAnsi" w:hAnsiTheme="minorHAnsi" w:cs="Calibri"/>
        </w:rPr>
      </w:pPr>
      <w:r w:rsidRPr="00E72046">
        <w:rPr>
          <w:rFonts w:asciiTheme="minorHAnsi" w:hAnsiTheme="minorHAnsi" w:cs="Calibri"/>
        </w:rPr>
        <w:t>Wykonanie łożysk i łoża przesuwnego,</w:t>
      </w:r>
    </w:p>
    <w:p w:rsidR="0000536A" w:rsidRPr="00E72046" w:rsidRDefault="0000536A" w:rsidP="00653DA1">
      <w:pPr>
        <w:numPr>
          <w:ilvl w:val="0"/>
          <w:numId w:val="13"/>
        </w:numPr>
        <w:tabs>
          <w:tab w:val="left" w:pos="0"/>
        </w:tabs>
        <w:autoSpaceDE w:val="0"/>
        <w:autoSpaceDN w:val="0"/>
        <w:adjustRightInd w:val="0"/>
        <w:spacing w:before="60" w:after="0" w:line="240" w:lineRule="auto"/>
        <w:ind w:left="1713" w:hanging="360"/>
        <w:jc w:val="both"/>
        <w:rPr>
          <w:rFonts w:asciiTheme="minorHAnsi" w:hAnsiTheme="minorHAnsi" w:cs="Calibri"/>
        </w:rPr>
      </w:pPr>
      <w:r w:rsidRPr="00E72046">
        <w:rPr>
          <w:rFonts w:asciiTheme="minorHAnsi" w:hAnsiTheme="minorHAnsi" w:cs="Calibri"/>
        </w:rPr>
        <w:t>Montaż i wstępny naciąg kabli nośnych,</w:t>
      </w:r>
    </w:p>
    <w:p w:rsidR="0000536A" w:rsidRPr="00E72046" w:rsidRDefault="0000536A" w:rsidP="00653DA1">
      <w:pPr>
        <w:numPr>
          <w:ilvl w:val="0"/>
          <w:numId w:val="13"/>
        </w:numPr>
        <w:tabs>
          <w:tab w:val="left" w:pos="0"/>
        </w:tabs>
        <w:autoSpaceDE w:val="0"/>
        <w:autoSpaceDN w:val="0"/>
        <w:adjustRightInd w:val="0"/>
        <w:spacing w:before="60" w:after="0" w:line="240" w:lineRule="auto"/>
        <w:ind w:left="1713" w:hanging="360"/>
        <w:jc w:val="both"/>
        <w:rPr>
          <w:rFonts w:asciiTheme="minorHAnsi" w:hAnsiTheme="minorHAnsi" w:cs="Calibri"/>
        </w:rPr>
      </w:pPr>
      <w:proofErr w:type="spellStart"/>
      <w:r w:rsidRPr="00E72046">
        <w:rPr>
          <w:rFonts w:asciiTheme="minorHAnsi" w:hAnsiTheme="minorHAnsi" w:cs="Calibri"/>
          <w:lang w:val="en-US"/>
        </w:rPr>
        <w:t>Monta</w:t>
      </w:r>
      <w:proofErr w:type="spellEnd"/>
      <w:r w:rsidRPr="00E72046">
        <w:rPr>
          <w:rFonts w:asciiTheme="minorHAnsi" w:hAnsiTheme="minorHAnsi" w:cs="Calibri"/>
        </w:rPr>
        <w:t>ż prefabrykatów ustroju niosącego</w:t>
      </w:r>
    </w:p>
    <w:p w:rsidR="0000536A" w:rsidRPr="00E72046" w:rsidRDefault="0000536A" w:rsidP="00653DA1">
      <w:pPr>
        <w:numPr>
          <w:ilvl w:val="0"/>
          <w:numId w:val="13"/>
        </w:numPr>
        <w:tabs>
          <w:tab w:val="left" w:pos="0"/>
        </w:tabs>
        <w:autoSpaceDE w:val="0"/>
        <w:autoSpaceDN w:val="0"/>
        <w:adjustRightInd w:val="0"/>
        <w:spacing w:before="60" w:after="0" w:line="240" w:lineRule="auto"/>
        <w:ind w:left="1713" w:hanging="360"/>
        <w:jc w:val="both"/>
        <w:rPr>
          <w:rFonts w:asciiTheme="minorHAnsi" w:hAnsiTheme="minorHAnsi" w:cs="Calibri"/>
        </w:rPr>
      </w:pPr>
      <w:proofErr w:type="spellStart"/>
      <w:r w:rsidRPr="00E72046">
        <w:rPr>
          <w:rFonts w:asciiTheme="minorHAnsi" w:hAnsiTheme="minorHAnsi" w:cs="Calibri"/>
          <w:lang w:val="en-US"/>
        </w:rPr>
        <w:t>Korekta</w:t>
      </w:r>
      <w:proofErr w:type="spellEnd"/>
      <w:r w:rsidRPr="00E72046">
        <w:rPr>
          <w:rFonts w:asciiTheme="minorHAnsi" w:hAnsiTheme="minorHAnsi" w:cs="Calibri"/>
          <w:lang w:val="en-US"/>
        </w:rPr>
        <w:t xml:space="preserve"> </w:t>
      </w:r>
      <w:proofErr w:type="spellStart"/>
      <w:r w:rsidRPr="00E72046">
        <w:rPr>
          <w:rFonts w:asciiTheme="minorHAnsi" w:hAnsiTheme="minorHAnsi" w:cs="Calibri"/>
          <w:lang w:val="en-US"/>
        </w:rPr>
        <w:t>naci</w:t>
      </w:r>
      <w:r w:rsidRPr="00E72046">
        <w:rPr>
          <w:rFonts w:asciiTheme="minorHAnsi" w:hAnsiTheme="minorHAnsi" w:cs="Calibri"/>
        </w:rPr>
        <w:t>ągu</w:t>
      </w:r>
      <w:proofErr w:type="spellEnd"/>
      <w:r w:rsidRPr="00E72046">
        <w:rPr>
          <w:rFonts w:asciiTheme="minorHAnsi" w:hAnsiTheme="minorHAnsi" w:cs="Calibri"/>
        </w:rPr>
        <w:t xml:space="preserve"> lin nośnych,</w:t>
      </w:r>
    </w:p>
    <w:p w:rsidR="0000536A" w:rsidRPr="00E72046" w:rsidRDefault="0000536A" w:rsidP="00653DA1">
      <w:pPr>
        <w:numPr>
          <w:ilvl w:val="0"/>
          <w:numId w:val="13"/>
        </w:numPr>
        <w:tabs>
          <w:tab w:val="left" w:pos="0"/>
        </w:tabs>
        <w:autoSpaceDE w:val="0"/>
        <w:autoSpaceDN w:val="0"/>
        <w:adjustRightInd w:val="0"/>
        <w:spacing w:before="60" w:after="0" w:line="240" w:lineRule="auto"/>
        <w:ind w:left="1713" w:hanging="360"/>
        <w:jc w:val="both"/>
        <w:rPr>
          <w:rFonts w:asciiTheme="minorHAnsi" w:hAnsiTheme="minorHAnsi" w:cs="Calibri"/>
        </w:rPr>
      </w:pPr>
      <w:r w:rsidRPr="00E72046">
        <w:rPr>
          <w:rFonts w:asciiTheme="minorHAnsi" w:hAnsiTheme="minorHAnsi" w:cs="Calibri"/>
        </w:rPr>
        <w:lastRenderedPageBreak/>
        <w:t>Betonowanie na mokro odcinków przypodporowych ustroju niosącego na szalowaniach podwieszonych do lin nośnych,</w:t>
      </w:r>
    </w:p>
    <w:p w:rsidR="0000536A" w:rsidRPr="00E72046" w:rsidRDefault="0000536A" w:rsidP="00653DA1">
      <w:pPr>
        <w:numPr>
          <w:ilvl w:val="0"/>
          <w:numId w:val="13"/>
        </w:numPr>
        <w:tabs>
          <w:tab w:val="left" w:pos="0"/>
        </w:tabs>
        <w:autoSpaceDE w:val="0"/>
        <w:autoSpaceDN w:val="0"/>
        <w:adjustRightInd w:val="0"/>
        <w:spacing w:before="60" w:after="0" w:line="240" w:lineRule="auto"/>
        <w:ind w:left="1713" w:hanging="360"/>
        <w:jc w:val="both"/>
        <w:rPr>
          <w:rFonts w:asciiTheme="minorHAnsi" w:hAnsiTheme="minorHAnsi" w:cs="Calibri"/>
        </w:rPr>
      </w:pPr>
      <w:proofErr w:type="spellStart"/>
      <w:r w:rsidRPr="00E72046">
        <w:rPr>
          <w:rFonts w:asciiTheme="minorHAnsi" w:hAnsiTheme="minorHAnsi" w:cs="Calibri"/>
          <w:lang w:val="en-US"/>
        </w:rPr>
        <w:t>Betonowanie</w:t>
      </w:r>
      <w:proofErr w:type="spellEnd"/>
      <w:r w:rsidRPr="00E72046">
        <w:rPr>
          <w:rFonts w:asciiTheme="minorHAnsi" w:hAnsiTheme="minorHAnsi" w:cs="Calibri"/>
          <w:lang w:val="en-US"/>
        </w:rPr>
        <w:t xml:space="preserve"> </w:t>
      </w:r>
      <w:proofErr w:type="spellStart"/>
      <w:r w:rsidRPr="00E72046">
        <w:rPr>
          <w:rFonts w:asciiTheme="minorHAnsi" w:hAnsiTheme="minorHAnsi" w:cs="Calibri"/>
          <w:lang w:val="en-US"/>
        </w:rPr>
        <w:t>wn</w:t>
      </w:r>
      <w:r w:rsidRPr="00E72046">
        <w:rPr>
          <w:rFonts w:asciiTheme="minorHAnsi" w:hAnsiTheme="minorHAnsi" w:cs="Calibri"/>
        </w:rPr>
        <w:t>ęk</w:t>
      </w:r>
      <w:proofErr w:type="spellEnd"/>
      <w:r w:rsidRPr="00E72046">
        <w:rPr>
          <w:rFonts w:asciiTheme="minorHAnsi" w:hAnsiTheme="minorHAnsi" w:cs="Calibri"/>
        </w:rPr>
        <w:t xml:space="preserve"> w prefabrykatach,</w:t>
      </w:r>
    </w:p>
    <w:p w:rsidR="0000536A" w:rsidRPr="00E72046" w:rsidRDefault="0000536A" w:rsidP="00653DA1">
      <w:pPr>
        <w:numPr>
          <w:ilvl w:val="0"/>
          <w:numId w:val="13"/>
        </w:numPr>
        <w:tabs>
          <w:tab w:val="left" w:pos="0"/>
        </w:tabs>
        <w:autoSpaceDE w:val="0"/>
        <w:autoSpaceDN w:val="0"/>
        <w:adjustRightInd w:val="0"/>
        <w:spacing w:before="60" w:after="0" w:line="240" w:lineRule="auto"/>
        <w:ind w:left="1713" w:hanging="360"/>
        <w:jc w:val="both"/>
        <w:rPr>
          <w:rFonts w:asciiTheme="minorHAnsi" w:hAnsiTheme="minorHAnsi" w:cs="Calibri"/>
        </w:rPr>
      </w:pPr>
      <w:proofErr w:type="spellStart"/>
      <w:r w:rsidRPr="00E72046">
        <w:rPr>
          <w:rFonts w:asciiTheme="minorHAnsi" w:hAnsiTheme="minorHAnsi" w:cs="Calibri"/>
          <w:lang w:val="en-US"/>
        </w:rPr>
        <w:t>Spr</w:t>
      </w:r>
      <w:r w:rsidRPr="00E72046">
        <w:rPr>
          <w:rFonts w:asciiTheme="minorHAnsi" w:hAnsiTheme="minorHAnsi" w:cs="Calibri"/>
        </w:rPr>
        <w:t>ężenie</w:t>
      </w:r>
      <w:proofErr w:type="spellEnd"/>
      <w:r w:rsidRPr="00E72046">
        <w:rPr>
          <w:rFonts w:asciiTheme="minorHAnsi" w:hAnsiTheme="minorHAnsi" w:cs="Calibri"/>
        </w:rPr>
        <w:t xml:space="preserve"> konstrukcji niosącej,</w:t>
      </w:r>
    </w:p>
    <w:p w:rsidR="0000536A" w:rsidRPr="00E72046" w:rsidRDefault="0000536A" w:rsidP="00653DA1">
      <w:pPr>
        <w:numPr>
          <w:ilvl w:val="0"/>
          <w:numId w:val="13"/>
        </w:numPr>
        <w:tabs>
          <w:tab w:val="left" w:pos="0"/>
        </w:tabs>
        <w:autoSpaceDE w:val="0"/>
        <w:autoSpaceDN w:val="0"/>
        <w:adjustRightInd w:val="0"/>
        <w:spacing w:before="60" w:after="0" w:line="240" w:lineRule="auto"/>
        <w:ind w:left="1713" w:hanging="360"/>
        <w:jc w:val="both"/>
        <w:rPr>
          <w:rFonts w:asciiTheme="minorHAnsi" w:hAnsiTheme="minorHAnsi" w:cs="Calibri"/>
        </w:rPr>
      </w:pPr>
      <w:r w:rsidRPr="00E72046">
        <w:rPr>
          <w:rFonts w:asciiTheme="minorHAnsi" w:hAnsiTheme="minorHAnsi" w:cs="Calibri"/>
        </w:rPr>
        <w:t>Iniekcja kanałów kablowych kabli sprężających,</w:t>
      </w:r>
    </w:p>
    <w:p w:rsidR="0000536A" w:rsidRPr="00E72046" w:rsidRDefault="0000536A" w:rsidP="00653DA1">
      <w:pPr>
        <w:numPr>
          <w:ilvl w:val="0"/>
          <w:numId w:val="13"/>
        </w:numPr>
        <w:tabs>
          <w:tab w:val="left" w:pos="0"/>
        </w:tabs>
        <w:autoSpaceDE w:val="0"/>
        <w:autoSpaceDN w:val="0"/>
        <w:adjustRightInd w:val="0"/>
        <w:spacing w:before="60" w:after="0" w:line="240" w:lineRule="auto"/>
        <w:ind w:left="1713" w:hanging="360"/>
        <w:jc w:val="both"/>
        <w:rPr>
          <w:rFonts w:asciiTheme="minorHAnsi" w:hAnsiTheme="minorHAnsi" w:cs="Calibri"/>
        </w:rPr>
      </w:pPr>
      <w:r w:rsidRPr="00E72046">
        <w:rPr>
          <w:rFonts w:asciiTheme="minorHAnsi" w:hAnsiTheme="minorHAnsi" w:cs="Calibri"/>
        </w:rPr>
        <w:t xml:space="preserve">Zabetonowanie wnęk i zakotwienie w bloku kotwiącym obu przyczółków, </w:t>
      </w:r>
    </w:p>
    <w:p w:rsidR="0000536A" w:rsidRPr="00E72046" w:rsidRDefault="0000536A" w:rsidP="00653DA1">
      <w:pPr>
        <w:numPr>
          <w:ilvl w:val="0"/>
          <w:numId w:val="13"/>
        </w:numPr>
        <w:tabs>
          <w:tab w:val="left" w:pos="0"/>
        </w:tabs>
        <w:autoSpaceDE w:val="0"/>
        <w:autoSpaceDN w:val="0"/>
        <w:adjustRightInd w:val="0"/>
        <w:spacing w:before="60" w:after="0" w:line="240" w:lineRule="auto"/>
        <w:ind w:left="1713" w:hanging="360"/>
        <w:jc w:val="both"/>
        <w:rPr>
          <w:rFonts w:asciiTheme="minorHAnsi" w:hAnsiTheme="minorHAnsi" w:cs="Calibri"/>
        </w:rPr>
      </w:pPr>
      <w:r w:rsidRPr="00E72046">
        <w:rPr>
          <w:rFonts w:asciiTheme="minorHAnsi" w:hAnsiTheme="minorHAnsi" w:cs="Calibri"/>
        </w:rPr>
        <w:t>Montaż wyposażenia obiektu (montaż wyposażenia można rozpocząć już po sprężeniu konstrukcji niosącej),</w:t>
      </w:r>
    </w:p>
    <w:p w:rsidR="0000536A" w:rsidRPr="00E72046" w:rsidRDefault="0000536A" w:rsidP="00653DA1">
      <w:pPr>
        <w:numPr>
          <w:ilvl w:val="0"/>
          <w:numId w:val="13"/>
        </w:numPr>
        <w:tabs>
          <w:tab w:val="left" w:pos="0"/>
        </w:tabs>
        <w:autoSpaceDE w:val="0"/>
        <w:autoSpaceDN w:val="0"/>
        <w:adjustRightInd w:val="0"/>
        <w:spacing w:before="60" w:after="0" w:line="240" w:lineRule="auto"/>
        <w:ind w:left="1713" w:hanging="360"/>
        <w:jc w:val="both"/>
        <w:rPr>
          <w:rFonts w:asciiTheme="minorHAnsi" w:hAnsiTheme="minorHAnsi" w:cs="Calibri"/>
        </w:rPr>
      </w:pPr>
      <w:r w:rsidRPr="00E72046">
        <w:rPr>
          <w:rFonts w:asciiTheme="minorHAnsi" w:hAnsiTheme="minorHAnsi" w:cs="Calibri"/>
        </w:rPr>
        <w:t>Wykonanie zabezpieczenia antykorozyjnego elementów konstrukcji oraz malowanie k</w:t>
      </w:r>
      <w:r w:rsidR="008A43E1" w:rsidRPr="00E72046">
        <w:rPr>
          <w:rFonts w:asciiTheme="minorHAnsi" w:hAnsiTheme="minorHAnsi" w:cs="Calibri"/>
        </w:rPr>
        <w:t>ładki.</w:t>
      </w:r>
    </w:p>
    <w:p w:rsidR="00F97EDC" w:rsidRPr="00E72046" w:rsidRDefault="00F97EDC" w:rsidP="00DC46E4">
      <w:pPr>
        <w:jc w:val="both"/>
        <w:rPr>
          <w:rFonts w:asciiTheme="minorHAnsi" w:hAnsiTheme="minorHAnsi"/>
          <w:b/>
          <w:color w:val="000000"/>
        </w:rPr>
      </w:pPr>
    </w:p>
    <w:p w:rsidR="00DC46E4" w:rsidRPr="00E72046" w:rsidRDefault="00DC46E4" w:rsidP="00653DA1">
      <w:pPr>
        <w:pStyle w:val="Akapitzlist"/>
        <w:numPr>
          <w:ilvl w:val="0"/>
          <w:numId w:val="3"/>
        </w:numPr>
        <w:jc w:val="both"/>
        <w:rPr>
          <w:rFonts w:asciiTheme="minorHAnsi" w:hAnsiTheme="minorHAnsi"/>
          <w:b/>
          <w:color w:val="000000"/>
        </w:rPr>
      </w:pPr>
      <w:r w:rsidRPr="00E72046">
        <w:rPr>
          <w:rFonts w:asciiTheme="minorHAnsi" w:hAnsiTheme="minorHAnsi"/>
          <w:b/>
          <w:color w:val="000000"/>
        </w:rPr>
        <w:t>EWENTUALNE WARIANTY PLANOWANEGO PRZEDSIĘWZIĘCIA</w:t>
      </w:r>
    </w:p>
    <w:p w:rsidR="00AF160B" w:rsidRPr="00E72046" w:rsidRDefault="00AF160B" w:rsidP="00AF160B">
      <w:pPr>
        <w:pStyle w:val="Stopka"/>
        <w:tabs>
          <w:tab w:val="clear" w:pos="4536"/>
          <w:tab w:val="clear" w:pos="9072"/>
        </w:tabs>
        <w:spacing w:line="360" w:lineRule="auto"/>
        <w:jc w:val="both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  <w:color w:val="000000"/>
        </w:rPr>
        <w:t>Z uwagi na przewidziane wykorzystanie terenu, celowym wydaje się jedynie analiza:</w:t>
      </w:r>
    </w:p>
    <w:p w:rsidR="00AF160B" w:rsidRPr="00E72046" w:rsidRDefault="00083451" w:rsidP="00653DA1">
      <w:pPr>
        <w:pStyle w:val="Stopka"/>
        <w:widowControl w:val="0"/>
        <w:numPr>
          <w:ilvl w:val="0"/>
          <w:numId w:val="12"/>
        </w:numPr>
        <w:tabs>
          <w:tab w:val="clear" w:pos="9072"/>
        </w:tabs>
        <w:suppressAutoHyphens/>
        <w:spacing w:line="360" w:lineRule="auto"/>
        <w:jc w:val="both"/>
        <w:rPr>
          <w:rFonts w:asciiTheme="minorHAnsi" w:hAnsiTheme="minorHAnsi"/>
          <w:color w:val="943634"/>
        </w:rPr>
      </w:pPr>
      <w:r w:rsidRPr="00E72046">
        <w:rPr>
          <w:rFonts w:asciiTheme="minorHAnsi" w:hAnsiTheme="minorHAnsi"/>
        </w:rPr>
        <w:t>warian</w:t>
      </w:r>
      <w:r w:rsidRPr="00E72046">
        <w:rPr>
          <w:rFonts w:asciiTheme="minorHAnsi" w:hAnsiTheme="minorHAnsi"/>
          <w:color w:val="000000"/>
        </w:rPr>
        <w:t>tu polegający</w:t>
      </w:r>
      <w:r w:rsidR="00AF160B" w:rsidRPr="00E72046">
        <w:rPr>
          <w:rFonts w:asciiTheme="minorHAnsi" w:hAnsiTheme="minorHAnsi"/>
          <w:color w:val="000000"/>
        </w:rPr>
        <w:t xml:space="preserve"> na niepodejmowaniu inwestycji, </w:t>
      </w:r>
      <w:r w:rsidR="00194677" w:rsidRPr="00E72046">
        <w:rPr>
          <w:rFonts w:asciiTheme="minorHAnsi" w:hAnsiTheme="minorHAnsi"/>
          <w:color w:val="943634"/>
        </w:rPr>
        <w:t xml:space="preserve"> </w:t>
      </w:r>
    </w:p>
    <w:p w:rsidR="00AF160B" w:rsidRPr="00E72046" w:rsidRDefault="00AF160B" w:rsidP="00653DA1">
      <w:pPr>
        <w:pStyle w:val="Stopka"/>
        <w:widowControl w:val="0"/>
        <w:numPr>
          <w:ilvl w:val="0"/>
          <w:numId w:val="12"/>
        </w:numPr>
        <w:tabs>
          <w:tab w:val="clear" w:pos="9072"/>
        </w:tabs>
        <w:suppressAutoHyphens/>
        <w:spacing w:line="360" w:lineRule="auto"/>
        <w:jc w:val="both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  <w:color w:val="000000"/>
        </w:rPr>
        <w:t>wariantu I - polegającego na realizacji planowanego przedsięwzięcia, w zakresie o który wnioskuje Inwestor</w:t>
      </w:r>
    </w:p>
    <w:p w:rsidR="00AF160B" w:rsidRPr="00E72046" w:rsidRDefault="00AF160B" w:rsidP="00653DA1">
      <w:pPr>
        <w:pStyle w:val="Stopka"/>
        <w:widowControl w:val="0"/>
        <w:numPr>
          <w:ilvl w:val="0"/>
          <w:numId w:val="12"/>
        </w:numPr>
        <w:tabs>
          <w:tab w:val="clear" w:pos="9072"/>
        </w:tabs>
        <w:suppressAutoHyphens/>
        <w:spacing w:line="360" w:lineRule="auto"/>
        <w:jc w:val="both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  <w:color w:val="000000"/>
        </w:rPr>
        <w:t xml:space="preserve">wariantu II – wariantu z zastosowaniem różnych środków technicznych, technologicznych ograniczających oddziaływanie zakładu na środowisko. </w:t>
      </w:r>
    </w:p>
    <w:p w:rsidR="00DC46E4" w:rsidRPr="00E72046" w:rsidRDefault="00DC46E4" w:rsidP="00DC46E4">
      <w:pPr>
        <w:ind w:firstLine="708"/>
        <w:jc w:val="both"/>
        <w:rPr>
          <w:rFonts w:asciiTheme="minorHAnsi" w:hAnsiTheme="minorHAnsi"/>
          <w:color w:val="000000"/>
        </w:rPr>
      </w:pPr>
    </w:p>
    <w:p w:rsidR="00E90D60" w:rsidRPr="00E72046" w:rsidRDefault="00083451" w:rsidP="009D0C94">
      <w:pPr>
        <w:ind w:firstLine="708"/>
        <w:jc w:val="both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  <w:b/>
          <w:color w:val="000000"/>
        </w:rPr>
        <w:t>Wariant polegający na nie podejmowaniu inwestycji</w:t>
      </w:r>
      <w:r w:rsidR="00B946E2" w:rsidRPr="00E72046">
        <w:rPr>
          <w:rFonts w:asciiTheme="minorHAnsi" w:hAnsiTheme="minorHAnsi"/>
          <w:b/>
          <w:color w:val="000000"/>
        </w:rPr>
        <w:t>:</w:t>
      </w:r>
      <w:r w:rsidR="00B946E2" w:rsidRPr="00E72046">
        <w:rPr>
          <w:rFonts w:asciiTheme="minorHAnsi" w:hAnsiTheme="minorHAnsi"/>
          <w:color w:val="000000"/>
        </w:rPr>
        <w:t xml:space="preserve">  </w:t>
      </w:r>
    </w:p>
    <w:p w:rsidR="009055D5" w:rsidRPr="00E72046" w:rsidRDefault="003B3E27" w:rsidP="003B3E27">
      <w:pPr>
        <w:ind w:firstLine="708"/>
        <w:jc w:val="both"/>
        <w:rPr>
          <w:rFonts w:asciiTheme="minorHAnsi" w:hAnsiTheme="minorHAnsi"/>
        </w:rPr>
      </w:pPr>
      <w:r w:rsidRPr="00E72046">
        <w:rPr>
          <w:rFonts w:asciiTheme="minorHAnsi" w:hAnsiTheme="minorHAnsi"/>
        </w:rPr>
        <w:t xml:space="preserve">W miesiącach letnich (od maja do października), w odległości ok. 300m od miejsca planowanego pod inwestycję funkcjonuje przeprawa promowa Niemirów-Gnojno. Prom w trakcie jednego </w:t>
      </w:r>
      <w:r w:rsidR="008B5A09" w:rsidRPr="00E72046">
        <w:rPr>
          <w:rFonts w:asciiTheme="minorHAnsi" w:hAnsiTheme="minorHAnsi"/>
        </w:rPr>
        <w:t xml:space="preserve">rejsu (min. </w:t>
      </w:r>
      <w:r w:rsidR="00AF7005" w:rsidRPr="00E72046">
        <w:rPr>
          <w:rFonts w:asciiTheme="minorHAnsi" w:hAnsiTheme="minorHAnsi"/>
        </w:rPr>
        <w:t>10</w:t>
      </w:r>
      <w:r w:rsidRPr="00E72046">
        <w:rPr>
          <w:rFonts w:asciiTheme="minorHAnsi" w:hAnsiTheme="minorHAnsi"/>
        </w:rPr>
        <w:t xml:space="preserve">min) jest w stanie przewieźć 1 samochód wraz z pasażerami i kilkoma dodatkowymi osobami. </w:t>
      </w:r>
      <w:r w:rsidR="009055D5" w:rsidRPr="00E72046">
        <w:rPr>
          <w:rFonts w:asciiTheme="minorHAnsi" w:hAnsiTheme="minorHAnsi"/>
        </w:rPr>
        <w:t xml:space="preserve">Z tego powodu, w powyższym miejscu w okresie letnim </w:t>
      </w:r>
      <w:r w:rsidR="008B5A09" w:rsidRPr="00E72046">
        <w:rPr>
          <w:rFonts w:asciiTheme="minorHAnsi" w:hAnsiTheme="minorHAnsi"/>
        </w:rPr>
        <w:t>powstają</w:t>
      </w:r>
      <w:r w:rsidR="004E5BED" w:rsidRPr="00E72046">
        <w:rPr>
          <w:rFonts w:asciiTheme="minorHAnsi" w:hAnsiTheme="minorHAnsi"/>
        </w:rPr>
        <w:t xml:space="preserve"> kolejki samochodów i czas oczekiwania na przeprawę znacznie się wydłuża.</w:t>
      </w:r>
    </w:p>
    <w:p w:rsidR="003B3E27" w:rsidRPr="00E72046" w:rsidRDefault="003B3E27" w:rsidP="003B3E27">
      <w:pPr>
        <w:ind w:firstLine="708"/>
        <w:jc w:val="both"/>
        <w:rPr>
          <w:rFonts w:asciiTheme="minorHAnsi" w:hAnsiTheme="minorHAnsi"/>
        </w:rPr>
      </w:pPr>
      <w:r w:rsidRPr="00E72046">
        <w:rPr>
          <w:rFonts w:asciiTheme="minorHAnsi" w:hAnsiTheme="minorHAnsi"/>
        </w:rPr>
        <w:t xml:space="preserve">Jest to bardzo uciążliwe, szczególnie, iż możliwość najbliższego przedostania się </w:t>
      </w:r>
      <w:r w:rsidR="00F05AAC" w:rsidRPr="00E72046">
        <w:rPr>
          <w:rFonts w:asciiTheme="minorHAnsi" w:hAnsiTheme="minorHAnsi"/>
        </w:rPr>
        <w:t>na 2 stronę rzeki Bug (mostem) jest możliwa dopiero w miejscu oddalonym</w:t>
      </w:r>
      <w:r w:rsidRPr="00E72046">
        <w:rPr>
          <w:rFonts w:asciiTheme="minorHAnsi" w:hAnsiTheme="minorHAnsi"/>
        </w:rPr>
        <w:t xml:space="preserve"> </w:t>
      </w:r>
      <w:r w:rsidR="008B5F19" w:rsidRPr="00E72046">
        <w:rPr>
          <w:rFonts w:asciiTheme="minorHAnsi" w:hAnsiTheme="minorHAnsi"/>
        </w:rPr>
        <w:t>ok.</w:t>
      </w:r>
      <w:r w:rsidR="00F05AAC" w:rsidRPr="00E72046">
        <w:rPr>
          <w:rFonts w:asciiTheme="minorHAnsi" w:hAnsiTheme="minorHAnsi"/>
        </w:rPr>
        <w:t xml:space="preserve"> 30 km od opisywanego promu i planowanej kładki. </w:t>
      </w:r>
    </w:p>
    <w:p w:rsidR="008B5F19" w:rsidRPr="00E72046" w:rsidRDefault="00F05AAC" w:rsidP="008109DD">
      <w:pPr>
        <w:jc w:val="both"/>
        <w:rPr>
          <w:rFonts w:asciiTheme="minorHAnsi" w:hAnsiTheme="minorHAnsi"/>
        </w:rPr>
      </w:pPr>
      <w:r w:rsidRPr="00E72046">
        <w:rPr>
          <w:rFonts w:asciiTheme="minorHAnsi" w:hAnsiTheme="minorHAnsi"/>
        </w:rPr>
        <w:tab/>
        <w:t>Niepodejmowanie inwestycji</w:t>
      </w:r>
      <w:r w:rsidR="002A153D" w:rsidRPr="00E72046">
        <w:rPr>
          <w:rFonts w:asciiTheme="minorHAnsi" w:hAnsiTheme="minorHAnsi"/>
        </w:rPr>
        <w:t xml:space="preserve"> wiąże się z dalszymi problemami komunikacyjnymi  na trasie Niemirów – Gnojno (pomiędzy województwami : Podlaskim oraz Lubelskim</w:t>
      </w:r>
      <w:r w:rsidR="00164DED" w:rsidRPr="00E72046">
        <w:rPr>
          <w:rFonts w:asciiTheme="minorHAnsi" w:hAnsiTheme="minorHAnsi"/>
        </w:rPr>
        <w:t>, jak również uniemożliwi promowanie ekologicznej turystyki (m.in. rowerowej).</w:t>
      </w:r>
    </w:p>
    <w:p w:rsidR="00F05AAC" w:rsidRPr="00E72046" w:rsidRDefault="00F05AAC" w:rsidP="00164DED">
      <w:pPr>
        <w:ind w:firstLine="708"/>
        <w:jc w:val="both"/>
        <w:rPr>
          <w:rFonts w:asciiTheme="minorHAnsi" w:hAnsiTheme="minorHAnsi"/>
        </w:rPr>
      </w:pPr>
      <w:r w:rsidRPr="00E72046">
        <w:rPr>
          <w:rFonts w:asciiTheme="minorHAnsi" w:hAnsiTheme="minorHAnsi"/>
        </w:rPr>
        <w:t>Biorąc pod uwagę atrakcyjność analizowanego rejonu pod względem rozwoju turystyki</w:t>
      </w:r>
      <w:r w:rsidR="008109DD" w:rsidRPr="00E72046">
        <w:rPr>
          <w:rFonts w:asciiTheme="minorHAnsi" w:hAnsiTheme="minorHAnsi"/>
        </w:rPr>
        <w:t xml:space="preserve"> oraz możliwość połączenia planowanej inwestycji z projektem </w:t>
      </w:r>
      <w:r w:rsidR="008109DD" w:rsidRPr="00E72046">
        <w:rPr>
          <w:rFonts w:asciiTheme="minorHAnsi" w:hAnsiTheme="minorHAnsi" w:cs="Calibri"/>
        </w:rPr>
        <w:t>„trasy rowerowe we wschodniej Polsce”</w:t>
      </w:r>
      <w:r w:rsidRPr="00E72046">
        <w:rPr>
          <w:rFonts w:asciiTheme="minorHAnsi" w:hAnsiTheme="minorHAnsi"/>
        </w:rPr>
        <w:t>, powyższy wariant nie jest preferowany.</w:t>
      </w:r>
    </w:p>
    <w:p w:rsidR="003B3E27" w:rsidRPr="00E72046" w:rsidRDefault="003B3E27" w:rsidP="009D0C94">
      <w:pPr>
        <w:ind w:firstLine="708"/>
        <w:jc w:val="both"/>
        <w:rPr>
          <w:rFonts w:asciiTheme="minorHAnsi" w:hAnsiTheme="minorHAnsi"/>
          <w:color w:val="000000"/>
        </w:rPr>
      </w:pPr>
    </w:p>
    <w:p w:rsidR="00E57404" w:rsidRPr="00E72046" w:rsidRDefault="00E57404" w:rsidP="004F6218">
      <w:pPr>
        <w:ind w:firstLine="708"/>
        <w:jc w:val="both"/>
        <w:rPr>
          <w:rFonts w:asciiTheme="minorHAnsi" w:hAnsiTheme="minorHAnsi"/>
          <w:color w:val="000000"/>
        </w:rPr>
      </w:pPr>
    </w:p>
    <w:p w:rsidR="00241F58" w:rsidRPr="00E72046" w:rsidRDefault="00190EF0" w:rsidP="00C863FF">
      <w:pPr>
        <w:ind w:firstLine="708"/>
        <w:jc w:val="both"/>
        <w:rPr>
          <w:rFonts w:asciiTheme="minorHAnsi" w:hAnsiTheme="minorHAnsi" w:cs="Arial"/>
          <w:color w:val="000000"/>
        </w:rPr>
      </w:pPr>
      <w:r w:rsidRPr="00E72046">
        <w:rPr>
          <w:rFonts w:asciiTheme="minorHAnsi" w:hAnsiTheme="minorHAnsi"/>
          <w:b/>
          <w:color w:val="000000"/>
        </w:rPr>
        <w:lastRenderedPageBreak/>
        <w:t>Wariant I (preferowany):</w:t>
      </w:r>
      <w:r w:rsidRPr="00E72046">
        <w:rPr>
          <w:rFonts w:asciiTheme="minorHAnsi" w:hAnsiTheme="minorHAnsi"/>
          <w:color w:val="000000"/>
        </w:rPr>
        <w:t xml:space="preserve"> </w:t>
      </w:r>
    </w:p>
    <w:p w:rsidR="004B7B77" w:rsidRPr="00E72046" w:rsidRDefault="004B7B77" w:rsidP="004B7B77">
      <w:pPr>
        <w:autoSpaceDE w:val="0"/>
        <w:autoSpaceDN w:val="0"/>
        <w:adjustRightInd w:val="0"/>
        <w:spacing w:before="60" w:after="60" w:line="240" w:lineRule="auto"/>
        <w:ind w:left="720"/>
        <w:jc w:val="both"/>
        <w:rPr>
          <w:rFonts w:asciiTheme="minorHAnsi" w:hAnsiTheme="minorHAnsi" w:cs="Calibri"/>
        </w:rPr>
      </w:pPr>
      <w:r w:rsidRPr="00E72046">
        <w:rPr>
          <w:rFonts w:asciiTheme="minorHAnsi" w:hAnsiTheme="minorHAnsi"/>
          <w:color w:val="000000"/>
        </w:rPr>
        <w:t xml:space="preserve">Wariant I polega na budowie kładki pieszo – rowerowej o wymiarach:  </w:t>
      </w:r>
    </w:p>
    <w:p w:rsidR="004B7B77" w:rsidRPr="00E72046" w:rsidRDefault="004B7B77" w:rsidP="00653DA1">
      <w:pPr>
        <w:numPr>
          <w:ilvl w:val="0"/>
          <w:numId w:val="13"/>
        </w:numPr>
        <w:autoSpaceDE w:val="0"/>
        <w:autoSpaceDN w:val="0"/>
        <w:adjustRightInd w:val="0"/>
        <w:spacing w:before="60" w:after="60" w:line="240" w:lineRule="auto"/>
        <w:ind w:left="720" w:hanging="360"/>
        <w:jc w:val="both"/>
        <w:rPr>
          <w:rFonts w:asciiTheme="minorHAnsi" w:hAnsiTheme="minorHAnsi" w:cs="Calibri"/>
        </w:rPr>
      </w:pPr>
      <w:r w:rsidRPr="00E72046">
        <w:rPr>
          <w:rFonts w:asciiTheme="minorHAnsi" w:hAnsiTheme="minorHAnsi" w:cs="Calibri"/>
        </w:rPr>
        <w:t>Długość kładki (z przyczółkami)</w:t>
      </w:r>
      <w:r w:rsidRPr="00E72046">
        <w:rPr>
          <w:rFonts w:asciiTheme="minorHAnsi" w:hAnsiTheme="minorHAnsi" w:cs="Calibri"/>
        </w:rPr>
        <w:tab/>
        <w:t xml:space="preserve"> 317,45 m</w:t>
      </w:r>
      <w:r w:rsidR="00524619" w:rsidRPr="00E72046">
        <w:rPr>
          <w:rFonts w:asciiTheme="minorHAnsi" w:hAnsiTheme="minorHAnsi" w:cs="Calibri"/>
        </w:rPr>
        <w:t>,</w:t>
      </w:r>
    </w:p>
    <w:p w:rsidR="00524619" w:rsidRPr="00E72046" w:rsidRDefault="00524619" w:rsidP="00653DA1">
      <w:pPr>
        <w:numPr>
          <w:ilvl w:val="0"/>
          <w:numId w:val="13"/>
        </w:numPr>
        <w:autoSpaceDE w:val="0"/>
        <w:autoSpaceDN w:val="0"/>
        <w:adjustRightInd w:val="0"/>
        <w:spacing w:before="60" w:after="60" w:line="240" w:lineRule="auto"/>
        <w:ind w:left="720" w:hanging="360"/>
        <w:jc w:val="both"/>
        <w:rPr>
          <w:rFonts w:asciiTheme="minorHAnsi" w:hAnsiTheme="minorHAnsi" w:cs="Calibri"/>
        </w:rPr>
      </w:pPr>
      <w:r w:rsidRPr="00E72046">
        <w:rPr>
          <w:rFonts w:asciiTheme="minorHAnsi" w:hAnsiTheme="minorHAnsi" w:cs="Calibri"/>
        </w:rPr>
        <w:t>Szerokość pomostu 4,3 (6,2 nad pylonami)</w:t>
      </w:r>
      <w:r w:rsidR="005B169A" w:rsidRPr="00E72046">
        <w:rPr>
          <w:rFonts w:asciiTheme="minorHAnsi" w:hAnsiTheme="minorHAnsi" w:cs="Calibri"/>
        </w:rPr>
        <w:t xml:space="preserve">. </w:t>
      </w:r>
    </w:p>
    <w:p w:rsidR="005B169A" w:rsidRPr="00E72046" w:rsidRDefault="005B169A" w:rsidP="005B169A">
      <w:pPr>
        <w:autoSpaceDE w:val="0"/>
        <w:autoSpaceDN w:val="0"/>
        <w:adjustRightInd w:val="0"/>
        <w:spacing w:before="60" w:after="60" w:line="240" w:lineRule="auto"/>
        <w:jc w:val="both"/>
        <w:rPr>
          <w:rFonts w:asciiTheme="minorHAnsi" w:hAnsiTheme="minorHAnsi" w:cs="Calibri"/>
        </w:rPr>
      </w:pPr>
      <w:r w:rsidRPr="00E72046">
        <w:rPr>
          <w:rFonts w:asciiTheme="minorHAnsi" w:hAnsiTheme="minorHAnsi" w:cs="Calibri"/>
        </w:rPr>
        <w:t>Kładka będzie wykonana z elementów prefabrykowanych, co znacząco skróci czas jej realizacji i zminimalizuje oddziaływanie na klimat akustyczny oraz pozostałe komponenty środowiska.</w:t>
      </w:r>
      <w:r w:rsidR="00EF674C" w:rsidRPr="00E72046">
        <w:rPr>
          <w:rFonts w:asciiTheme="minorHAnsi" w:hAnsiTheme="minorHAnsi"/>
          <w:color w:val="000000"/>
        </w:rPr>
        <w:t xml:space="preserve"> Wszystkie użyte elementy będą nowe, </w:t>
      </w:r>
      <w:r w:rsidR="00EF674C" w:rsidRPr="00E72046">
        <w:rPr>
          <w:rFonts w:asciiTheme="minorHAnsi" w:hAnsiTheme="minorHAnsi" w:cs="Calibri"/>
        </w:rPr>
        <w:t>aby otrzymać gładką estetyczną powierzchnię nie wymagającą malowania. Malowanie betonu, ze względów estetycznych, przewiduje się jedynie na gzymsach</w:t>
      </w:r>
    </w:p>
    <w:p w:rsidR="004B7B77" w:rsidRPr="00E72046" w:rsidRDefault="004B7B77" w:rsidP="00DA70DE">
      <w:pPr>
        <w:jc w:val="both"/>
        <w:rPr>
          <w:rFonts w:asciiTheme="minorHAnsi" w:hAnsiTheme="minorHAnsi"/>
          <w:color w:val="000000"/>
        </w:rPr>
      </w:pPr>
    </w:p>
    <w:p w:rsidR="005C12B4" w:rsidRPr="00E72046" w:rsidRDefault="004B7B77" w:rsidP="004B7B77">
      <w:pPr>
        <w:ind w:firstLine="708"/>
        <w:jc w:val="both"/>
        <w:rPr>
          <w:rFonts w:asciiTheme="minorHAnsi" w:hAnsiTheme="minorHAnsi" w:cs="Calibri"/>
        </w:rPr>
      </w:pPr>
      <w:r w:rsidRPr="00E72046">
        <w:rPr>
          <w:rFonts w:asciiTheme="minorHAnsi" w:hAnsiTheme="minorHAnsi"/>
          <w:color w:val="000000"/>
        </w:rPr>
        <w:t>Dzięki zastosowaniu najnowszej technologii umożliwiającej:</w:t>
      </w:r>
      <w:r w:rsidRPr="00E72046">
        <w:rPr>
          <w:rFonts w:asciiTheme="minorHAnsi" w:hAnsiTheme="minorHAnsi" w:cs="Calibri"/>
        </w:rPr>
        <w:t xml:space="preserve"> </w:t>
      </w:r>
    </w:p>
    <w:p w:rsidR="005C12B4" w:rsidRPr="00E72046" w:rsidRDefault="005C12B4" w:rsidP="004B7B77">
      <w:pPr>
        <w:ind w:firstLine="708"/>
        <w:jc w:val="both"/>
        <w:rPr>
          <w:rFonts w:asciiTheme="minorHAnsi" w:hAnsiTheme="minorHAnsi" w:cs="Calibri"/>
        </w:rPr>
      </w:pPr>
      <w:r w:rsidRPr="00E72046">
        <w:rPr>
          <w:rFonts w:asciiTheme="minorHAnsi" w:hAnsiTheme="minorHAnsi" w:cs="Calibri"/>
        </w:rPr>
        <w:t>-</w:t>
      </w:r>
      <w:r w:rsidR="004B7B77" w:rsidRPr="00E72046">
        <w:rPr>
          <w:rFonts w:asciiTheme="minorHAnsi" w:hAnsiTheme="minorHAnsi" w:cs="Calibri"/>
        </w:rPr>
        <w:t xml:space="preserve">redukcję siły poziomej w kablach, </w:t>
      </w:r>
    </w:p>
    <w:p w:rsidR="005C12B4" w:rsidRPr="00E72046" w:rsidRDefault="005C12B4" w:rsidP="004B7B77">
      <w:pPr>
        <w:ind w:firstLine="708"/>
        <w:jc w:val="both"/>
        <w:rPr>
          <w:rFonts w:asciiTheme="minorHAnsi" w:hAnsiTheme="minorHAnsi" w:cs="Calibri"/>
        </w:rPr>
      </w:pPr>
      <w:r w:rsidRPr="00E72046">
        <w:rPr>
          <w:rFonts w:asciiTheme="minorHAnsi" w:hAnsiTheme="minorHAnsi" w:cs="Calibri"/>
        </w:rPr>
        <w:t>-</w:t>
      </w:r>
      <w:r w:rsidR="004B7B77" w:rsidRPr="00E72046">
        <w:rPr>
          <w:rFonts w:asciiTheme="minorHAnsi" w:hAnsiTheme="minorHAnsi" w:cs="Calibri"/>
        </w:rPr>
        <w:t xml:space="preserve">stabilizację konstrukcji na działanie sił bocznych od wiatru, </w:t>
      </w:r>
    </w:p>
    <w:p w:rsidR="005C12B4" w:rsidRPr="00E72046" w:rsidRDefault="005C12B4" w:rsidP="004B7B77">
      <w:pPr>
        <w:ind w:firstLine="708"/>
        <w:jc w:val="both"/>
        <w:rPr>
          <w:rFonts w:asciiTheme="minorHAnsi" w:hAnsiTheme="minorHAnsi" w:cs="Calibri"/>
        </w:rPr>
      </w:pPr>
      <w:r w:rsidRPr="00E72046">
        <w:rPr>
          <w:rFonts w:asciiTheme="minorHAnsi" w:hAnsiTheme="minorHAnsi" w:cs="Calibri"/>
        </w:rPr>
        <w:t>-</w:t>
      </w:r>
      <w:r w:rsidR="004B7B77" w:rsidRPr="00E72046">
        <w:rPr>
          <w:rFonts w:asciiTheme="minorHAnsi" w:hAnsiTheme="minorHAnsi" w:cs="Calibri"/>
        </w:rPr>
        <w:t xml:space="preserve">zwiększenie sztywności skrętnej całego pomostu, </w:t>
      </w:r>
    </w:p>
    <w:p w:rsidR="005C12B4" w:rsidRPr="00E72046" w:rsidRDefault="005C12B4" w:rsidP="004B7B77">
      <w:pPr>
        <w:ind w:firstLine="708"/>
        <w:jc w:val="both"/>
        <w:rPr>
          <w:rFonts w:asciiTheme="minorHAnsi" w:hAnsiTheme="minorHAnsi" w:cs="Calibri"/>
        </w:rPr>
      </w:pPr>
      <w:r w:rsidRPr="00E72046">
        <w:rPr>
          <w:rFonts w:asciiTheme="minorHAnsi" w:hAnsiTheme="minorHAnsi" w:cs="Calibri"/>
        </w:rPr>
        <w:t>-</w:t>
      </w:r>
      <w:r w:rsidR="004B7B77" w:rsidRPr="00E72046">
        <w:rPr>
          <w:rFonts w:asciiTheme="minorHAnsi" w:hAnsiTheme="minorHAnsi" w:cs="Calibri"/>
        </w:rPr>
        <w:t xml:space="preserve">zachowanie normowych, 6% spadków podłużnych przewidzianych dla ruchu pieszego i </w:t>
      </w:r>
      <w:r w:rsidRPr="00E72046">
        <w:rPr>
          <w:rFonts w:asciiTheme="minorHAnsi" w:hAnsiTheme="minorHAnsi" w:cs="Calibri"/>
        </w:rPr>
        <w:t xml:space="preserve">  </w:t>
      </w:r>
    </w:p>
    <w:p w:rsidR="005C12B4" w:rsidRPr="00E72046" w:rsidRDefault="004B7B77" w:rsidP="004B7B77">
      <w:pPr>
        <w:ind w:firstLine="708"/>
        <w:jc w:val="both"/>
        <w:rPr>
          <w:rFonts w:asciiTheme="minorHAnsi" w:hAnsiTheme="minorHAnsi" w:cs="Calibri"/>
        </w:rPr>
      </w:pPr>
      <w:r w:rsidRPr="00E72046">
        <w:rPr>
          <w:rFonts w:asciiTheme="minorHAnsi" w:hAnsiTheme="minorHAnsi" w:cs="Calibri"/>
        </w:rPr>
        <w:t>rowerowego,</w:t>
      </w:r>
      <w:r w:rsidR="005C12B4" w:rsidRPr="00E72046">
        <w:rPr>
          <w:rFonts w:asciiTheme="minorHAnsi" w:hAnsiTheme="minorHAnsi" w:cs="Calibri"/>
        </w:rPr>
        <w:t xml:space="preserve"> </w:t>
      </w:r>
    </w:p>
    <w:p w:rsidR="005C12B4" w:rsidRPr="00E72046" w:rsidRDefault="005C12B4" w:rsidP="004B7B77">
      <w:pPr>
        <w:ind w:firstLine="708"/>
        <w:jc w:val="both"/>
        <w:rPr>
          <w:rFonts w:asciiTheme="minorHAnsi" w:hAnsiTheme="minorHAnsi" w:cs="Calibri"/>
        </w:rPr>
      </w:pPr>
      <w:r w:rsidRPr="00E72046">
        <w:rPr>
          <w:rFonts w:asciiTheme="minorHAnsi" w:hAnsiTheme="minorHAnsi" w:cs="Calibri"/>
        </w:rPr>
        <w:t xml:space="preserve">- </w:t>
      </w:r>
      <w:r w:rsidR="004B7B77" w:rsidRPr="00E72046">
        <w:rPr>
          <w:rFonts w:asciiTheme="minorHAnsi" w:hAnsiTheme="minorHAnsi" w:cs="Calibri"/>
        </w:rPr>
        <w:t xml:space="preserve">uzyskanie niepowtarzalnego układu konstrukcyjnego, </w:t>
      </w:r>
    </w:p>
    <w:p w:rsidR="004B7B77" w:rsidRPr="00E72046" w:rsidRDefault="00E6555B" w:rsidP="005C12B4">
      <w:pPr>
        <w:jc w:val="both"/>
        <w:rPr>
          <w:rFonts w:asciiTheme="minorHAnsi" w:hAnsiTheme="minorHAnsi" w:cs="Calibri"/>
        </w:rPr>
      </w:pPr>
      <w:r w:rsidRPr="00E72046">
        <w:rPr>
          <w:rFonts w:asciiTheme="minorHAnsi" w:hAnsiTheme="minorHAnsi" w:cs="Calibri"/>
        </w:rPr>
        <w:t>planowana kładka</w:t>
      </w:r>
      <w:r w:rsidR="005C12B4" w:rsidRPr="00E72046">
        <w:rPr>
          <w:rFonts w:asciiTheme="minorHAnsi" w:hAnsiTheme="minorHAnsi" w:cs="Calibri"/>
        </w:rPr>
        <w:t xml:space="preserve"> </w:t>
      </w:r>
      <w:r w:rsidRPr="00E72046">
        <w:rPr>
          <w:rFonts w:asciiTheme="minorHAnsi" w:hAnsiTheme="minorHAnsi" w:cs="Calibri"/>
        </w:rPr>
        <w:t>będzie trwała</w:t>
      </w:r>
      <w:r w:rsidR="006F6DAA" w:rsidRPr="00E72046">
        <w:rPr>
          <w:rFonts w:asciiTheme="minorHAnsi" w:hAnsiTheme="minorHAnsi" w:cs="Calibri"/>
        </w:rPr>
        <w:t>, bezpieczna, estetyczna oraz zintegrowana z otoczeniem.</w:t>
      </w:r>
      <w:r w:rsidR="00A7796E" w:rsidRPr="00E72046">
        <w:rPr>
          <w:rFonts w:asciiTheme="minorHAnsi" w:hAnsiTheme="minorHAnsi" w:cs="Calibri"/>
        </w:rPr>
        <w:t xml:space="preserve"> Dodatkowo, planowana inwestycja zostanie połączona z projektem „trasy rowerowe we wschodniej Polsce”.</w:t>
      </w:r>
      <w:r w:rsidR="007D0409" w:rsidRPr="00E72046">
        <w:rPr>
          <w:rFonts w:asciiTheme="minorHAnsi" w:hAnsiTheme="minorHAnsi" w:cs="Calibri"/>
        </w:rPr>
        <w:t xml:space="preserve"> </w:t>
      </w:r>
    </w:p>
    <w:p w:rsidR="00E0194F" w:rsidRPr="00E72046" w:rsidRDefault="00E0194F" w:rsidP="00164DED">
      <w:pPr>
        <w:jc w:val="both"/>
        <w:rPr>
          <w:rFonts w:asciiTheme="minorHAnsi" w:hAnsiTheme="minorHAnsi" w:cs="Calibri"/>
        </w:rPr>
      </w:pPr>
      <w:r w:rsidRPr="00E72046">
        <w:rPr>
          <w:rFonts w:asciiTheme="minorHAnsi" w:hAnsiTheme="minorHAnsi" w:cs="Calibri"/>
        </w:rPr>
        <w:tab/>
      </w:r>
      <w:r w:rsidR="000D469E" w:rsidRPr="00E72046">
        <w:rPr>
          <w:rFonts w:asciiTheme="minorHAnsi" w:hAnsiTheme="minorHAnsi" w:cs="Calibri"/>
        </w:rPr>
        <w:t xml:space="preserve">Kładka </w:t>
      </w:r>
      <w:r w:rsidR="00A775F4" w:rsidRPr="00E72046">
        <w:rPr>
          <w:rFonts w:asciiTheme="minorHAnsi" w:hAnsiTheme="minorHAnsi" w:cs="Calibri"/>
        </w:rPr>
        <w:t xml:space="preserve">planowana w wariancie I, dzięki zwiększonej strzałce zwisu kabli ma </w:t>
      </w:r>
      <w:r w:rsidR="00C00826" w:rsidRPr="00E72046">
        <w:rPr>
          <w:rFonts w:asciiTheme="minorHAnsi" w:hAnsiTheme="minorHAnsi" w:cs="Calibri"/>
        </w:rPr>
        <w:t xml:space="preserve">niską </w:t>
      </w:r>
      <w:r w:rsidR="00A775F4" w:rsidRPr="00E72046">
        <w:rPr>
          <w:rFonts w:asciiTheme="minorHAnsi" w:hAnsiTheme="minorHAnsi" w:cs="Calibri"/>
        </w:rPr>
        <w:t xml:space="preserve">wysokość (zwiększona wysokość </w:t>
      </w:r>
      <w:r w:rsidR="00CA18B2" w:rsidRPr="00E72046">
        <w:rPr>
          <w:rFonts w:asciiTheme="minorHAnsi" w:hAnsiTheme="minorHAnsi" w:cs="Calibri"/>
        </w:rPr>
        <w:t xml:space="preserve">jedynie </w:t>
      </w:r>
      <w:r w:rsidR="00A775F4" w:rsidRPr="00E72046">
        <w:rPr>
          <w:rFonts w:asciiTheme="minorHAnsi" w:hAnsiTheme="minorHAnsi" w:cs="Calibri"/>
        </w:rPr>
        <w:t>w odcinkach przypodporowych</w:t>
      </w:r>
      <w:r w:rsidR="00BF6DCC" w:rsidRPr="00E72046">
        <w:rPr>
          <w:rFonts w:asciiTheme="minorHAnsi" w:hAnsiTheme="minorHAnsi" w:cs="Calibri"/>
        </w:rPr>
        <w:t xml:space="preserve">), co znacząco minimalizuje możliwość kolizji </w:t>
      </w:r>
      <w:r w:rsidR="00875964" w:rsidRPr="00E72046">
        <w:rPr>
          <w:rFonts w:asciiTheme="minorHAnsi" w:hAnsiTheme="minorHAnsi" w:cs="Calibri"/>
        </w:rPr>
        <w:t xml:space="preserve">ptaków </w:t>
      </w:r>
      <w:r w:rsidR="00BF6DCC" w:rsidRPr="00E72046">
        <w:rPr>
          <w:rFonts w:asciiTheme="minorHAnsi" w:hAnsiTheme="minorHAnsi" w:cs="Calibri"/>
        </w:rPr>
        <w:t xml:space="preserve">z </w:t>
      </w:r>
      <w:r w:rsidR="00875964" w:rsidRPr="00E72046">
        <w:rPr>
          <w:rFonts w:asciiTheme="minorHAnsi" w:hAnsiTheme="minorHAnsi" w:cs="Calibri"/>
        </w:rPr>
        <w:t>kładką</w:t>
      </w:r>
      <w:r w:rsidR="00BF6DCC" w:rsidRPr="00E72046">
        <w:rPr>
          <w:rFonts w:asciiTheme="minorHAnsi" w:hAnsiTheme="minorHAnsi" w:cs="Calibri"/>
        </w:rPr>
        <w:t>.</w:t>
      </w:r>
      <w:r w:rsidR="00AA3C0D" w:rsidRPr="00E72046">
        <w:rPr>
          <w:rFonts w:asciiTheme="minorHAnsi" w:hAnsiTheme="minorHAnsi" w:cs="Calibri"/>
        </w:rPr>
        <w:t xml:space="preserve"> Ponadto zastosowane oświetlenie – zamontowane pod poręczami zniweluje możliwość oślepiania </w:t>
      </w:r>
      <w:proofErr w:type="spellStart"/>
      <w:r w:rsidR="00AA3C0D" w:rsidRPr="00E72046">
        <w:rPr>
          <w:rFonts w:asciiTheme="minorHAnsi" w:hAnsiTheme="minorHAnsi"/>
          <w:color w:val="000000"/>
        </w:rPr>
        <w:t>awi</w:t>
      </w:r>
      <w:proofErr w:type="spellEnd"/>
      <w:r w:rsidR="00AA3C0D" w:rsidRPr="00E72046">
        <w:rPr>
          <w:rFonts w:asciiTheme="minorHAnsi" w:hAnsiTheme="minorHAnsi"/>
          <w:color w:val="000000"/>
        </w:rPr>
        <w:t xml:space="preserve">- oraz </w:t>
      </w:r>
      <w:proofErr w:type="spellStart"/>
      <w:r w:rsidR="00AA3C0D" w:rsidRPr="00E72046">
        <w:rPr>
          <w:rFonts w:asciiTheme="minorHAnsi" w:hAnsiTheme="minorHAnsi"/>
          <w:color w:val="000000"/>
        </w:rPr>
        <w:t>ch</w:t>
      </w:r>
      <w:r w:rsidR="00622F98" w:rsidRPr="00E72046">
        <w:rPr>
          <w:rFonts w:asciiTheme="minorHAnsi" w:hAnsiTheme="minorHAnsi"/>
          <w:color w:val="000000"/>
        </w:rPr>
        <w:t>iroptero</w:t>
      </w:r>
      <w:proofErr w:type="spellEnd"/>
      <w:r w:rsidR="00AA3C0D" w:rsidRPr="00E72046">
        <w:rPr>
          <w:rFonts w:asciiTheme="minorHAnsi" w:hAnsiTheme="minorHAnsi"/>
          <w:color w:val="000000"/>
        </w:rPr>
        <w:t>- fauny.</w:t>
      </w:r>
    </w:p>
    <w:p w:rsidR="007D0409" w:rsidRPr="00E72046" w:rsidRDefault="007D0409" w:rsidP="005C12B4">
      <w:pPr>
        <w:jc w:val="both"/>
        <w:rPr>
          <w:rFonts w:asciiTheme="minorHAnsi" w:hAnsiTheme="minorHAnsi" w:cs="Calibri"/>
        </w:rPr>
      </w:pPr>
      <w:r w:rsidRPr="00E72046">
        <w:rPr>
          <w:rFonts w:asciiTheme="minorHAnsi" w:hAnsiTheme="minorHAnsi" w:cs="Calibri"/>
        </w:rPr>
        <w:tab/>
        <w:t xml:space="preserve">Budowa kładki w </w:t>
      </w:r>
      <w:r w:rsidR="00531CE2" w:rsidRPr="00E72046">
        <w:rPr>
          <w:rFonts w:asciiTheme="minorHAnsi" w:hAnsiTheme="minorHAnsi" w:cs="Calibri"/>
        </w:rPr>
        <w:t>opisanym w wariancie I</w:t>
      </w:r>
      <w:r w:rsidRPr="00E72046">
        <w:rPr>
          <w:rFonts w:asciiTheme="minorHAnsi" w:hAnsiTheme="minorHAnsi" w:cs="Calibri"/>
        </w:rPr>
        <w:t xml:space="preserve"> zakresie </w:t>
      </w:r>
      <w:r w:rsidR="00B90771" w:rsidRPr="00E72046">
        <w:rPr>
          <w:rFonts w:asciiTheme="minorHAnsi" w:hAnsiTheme="minorHAnsi" w:cs="Calibri"/>
        </w:rPr>
        <w:t xml:space="preserve">, </w:t>
      </w:r>
      <w:r w:rsidR="00AA3C0D" w:rsidRPr="00E72046">
        <w:rPr>
          <w:rFonts w:asciiTheme="minorHAnsi" w:hAnsiTheme="minorHAnsi" w:cs="Calibri"/>
        </w:rPr>
        <w:t>zwiększy</w:t>
      </w:r>
      <w:r w:rsidR="00DA70DE" w:rsidRPr="00E72046">
        <w:rPr>
          <w:rFonts w:asciiTheme="minorHAnsi" w:hAnsiTheme="minorHAnsi" w:cs="Calibri"/>
        </w:rPr>
        <w:t xml:space="preserve"> at</w:t>
      </w:r>
      <w:r w:rsidR="00E441B3" w:rsidRPr="00E72046">
        <w:rPr>
          <w:rFonts w:asciiTheme="minorHAnsi" w:hAnsiTheme="minorHAnsi" w:cs="Calibri"/>
        </w:rPr>
        <w:t xml:space="preserve">rakcyjność </w:t>
      </w:r>
      <w:r w:rsidR="00531CE2" w:rsidRPr="00E72046">
        <w:rPr>
          <w:rFonts w:asciiTheme="minorHAnsi" w:hAnsiTheme="minorHAnsi" w:cs="Calibri"/>
        </w:rPr>
        <w:t>analizowanego</w:t>
      </w:r>
      <w:r w:rsidR="00E441B3" w:rsidRPr="00E72046">
        <w:rPr>
          <w:rFonts w:asciiTheme="minorHAnsi" w:hAnsiTheme="minorHAnsi" w:cs="Calibri"/>
        </w:rPr>
        <w:t xml:space="preserve"> terenu</w:t>
      </w:r>
      <w:r w:rsidR="00C00826" w:rsidRPr="00E72046">
        <w:rPr>
          <w:rFonts w:asciiTheme="minorHAnsi" w:hAnsiTheme="minorHAnsi" w:cs="Calibri"/>
        </w:rPr>
        <w:t xml:space="preserve">, </w:t>
      </w:r>
      <w:r w:rsidR="00E43ED2" w:rsidRPr="00E72046">
        <w:rPr>
          <w:rFonts w:asciiTheme="minorHAnsi" w:hAnsiTheme="minorHAnsi" w:cs="Calibri"/>
        </w:rPr>
        <w:t xml:space="preserve">położonego na obszarach </w:t>
      </w:r>
      <w:r w:rsidR="00531CE2" w:rsidRPr="00E72046">
        <w:rPr>
          <w:rFonts w:asciiTheme="minorHAnsi" w:hAnsiTheme="minorHAnsi" w:cs="Calibri"/>
        </w:rPr>
        <w:t>chronionych oraz pozwoli na promowanie ekologicznej turystyki (rowerowej,</w:t>
      </w:r>
      <w:r w:rsidR="002A153D" w:rsidRPr="00E72046">
        <w:rPr>
          <w:rFonts w:asciiTheme="minorHAnsi" w:hAnsiTheme="minorHAnsi" w:cs="Calibri"/>
        </w:rPr>
        <w:t xml:space="preserve"> </w:t>
      </w:r>
      <w:r w:rsidR="00531CE2" w:rsidRPr="00E72046">
        <w:rPr>
          <w:rFonts w:asciiTheme="minorHAnsi" w:hAnsiTheme="minorHAnsi" w:cs="Calibri"/>
        </w:rPr>
        <w:t>kajakowej).</w:t>
      </w:r>
    </w:p>
    <w:p w:rsidR="005A6E81" w:rsidRPr="00E72046" w:rsidRDefault="005A6E81" w:rsidP="00CA18B2">
      <w:pPr>
        <w:jc w:val="both"/>
        <w:rPr>
          <w:rFonts w:asciiTheme="minorHAnsi" w:hAnsiTheme="minorHAnsi"/>
          <w:color w:val="000000"/>
        </w:rPr>
      </w:pPr>
    </w:p>
    <w:p w:rsidR="00FA223D" w:rsidRPr="00E72046" w:rsidRDefault="00190EF0" w:rsidP="00C863FF">
      <w:pPr>
        <w:ind w:firstLine="708"/>
        <w:jc w:val="both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  <w:b/>
          <w:color w:val="000000"/>
        </w:rPr>
        <w:t xml:space="preserve">Wariant II </w:t>
      </w:r>
      <w:r w:rsidR="007D0409" w:rsidRPr="00E72046">
        <w:rPr>
          <w:rFonts w:asciiTheme="minorHAnsi" w:hAnsiTheme="minorHAnsi"/>
          <w:b/>
          <w:color w:val="000000"/>
        </w:rPr>
        <w:t>- konstrukcyjny</w:t>
      </w:r>
      <w:r w:rsidRPr="00E72046">
        <w:rPr>
          <w:rFonts w:asciiTheme="minorHAnsi" w:hAnsiTheme="minorHAnsi"/>
          <w:b/>
          <w:color w:val="000000"/>
        </w:rPr>
        <w:t>:</w:t>
      </w:r>
      <w:r w:rsidRPr="00E72046">
        <w:rPr>
          <w:rFonts w:asciiTheme="minorHAnsi" w:hAnsiTheme="minorHAnsi"/>
          <w:color w:val="000000"/>
        </w:rPr>
        <w:t xml:space="preserve"> </w:t>
      </w:r>
      <w:r w:rsidR="007D0409" w:rsidRPr="00E72046">
        <w:rPr>
          <w:rFonts w:asciiTheme="minorHAnsi" w:hAnsiTheme="minorHAnsi"/>
          <w:color w:val="000000"/>
        </w:rPr>
        <w:t xml:space="preserve"> </w:t>
      </w:r>
    </w:p>
    <w:p w:rsidR="00AA3C0D" w:rsidRPr="00E72046" w:rsidRDefault="00FF7ED5" w:rsidP="00FF7ED5">
      <w:pPr>
        <w:ind w:firstLine="708"/>
        <w:jc w:val="both"/>
        <w:rPr>
          <w:rFonts w:asciiTheme="minorHAnsi" w:hAnsiTheme="minorHAnsi" w:cs="Arial"/>
          <w:color w:val="000000" w:themeColor="text1"/>
          <w:shd w:val="clear" w:color="auto" w:fill="FFFFFF"/>
        </w:rPr>
      </w:pPr>
      <w:r w:rsidRPr="00E72046">
        <w:rPr>
          <w:rFonts w:asciiTheme="minorHAnsi" w:hAnsiTheme="minorHAnsi"/>
          <w:color w:val="000000"/>
        </w:rPr>
        <w:t>Budowa mostu wantowego</w:t>
      </w:r>
      <w:r w:rsidR="00AE0136" w:rsidRPr="00E72046">
        <w:rPr>
          <w:rFonts w:asciiTheme="minorHAnsi" w:hAnsiTheme="minorHAnsi"/>
          <w:color w:val="000000"/>
        </w:rPr>
        <w:t xml:space="preserve"> z dwoma pylonami. Konstrukcja mostu </w:t>
      </w:r>
      <w:r w:rsidR="007970E3" w:rsidRPr="00E72046">
        <w:rPr>
          <w:rFonts w:asciiTheme="minorHAnsi" w:hAnsiTheme="minorHAnsi"/>
          <w:color w:val="000000"/>
        </w:rPr>
        <w:t xml:space="preserve">wantowego charakteryzuje się przeniesieniem  </w:t>
      </w:r>
      <w:r w:rsidR="007970E3" w:rsidRPr="00E72046">
        <w:rPr>
          <w:rFonts w:asciiTheme="minorHAnsi" w:hAnsiTheme="minorHAnsi" w:cs="Arial"/>
          <w:color w:val="000000"/>
          <w:shd w:val="clear" w:color="auto" w:fill="FFFFFF"/>
        </w:rPr>
        <w:t>obciążenia części jezdnej na</w:t>
      </w:r>
      <w:r w:rsidR="007970E3" w:rsidRPr="00E72046">
        <w:rPr>
          <w:rStyle w:val="apple-converted-space"/>
          <w:rFonts w:asciiTheme="minorHAnsi" w:hAnsiTheme="minorHAnsi" w:cs="Arial"/>
          <w:color w:val="000000"/>
          <w:shd w:val="clear" w:color="auto" w:fill="FFFFFF"/>
        </w:rPr>
        <w:t> </w:t>
      </w:r>
      <w:hyperlink r:id="rId11" w:tooltip="Pylon" w:history="1">
        <w:r w:rsidR="007970E3" w:rsidRPr="00E72046">
          <w:rPr>
            <w:rStyle w:val="Hipercze"/>
            <w:rFonts w:asciiTheme="minorHAnsi" w:hAnsiTheme="minorHAnsi" w:cs="Arial"/>
            <w:color w:val="000000" w:themeColor="text1"/>
            <w:u w:val="none"/>
            <w:shd w:val="clear" w:color="auto" w:fill="FFFFFF"/>
          </w:rPr>
          <w:t>pylony</w:t>
        </w:r>
      </w:hyperlink>
      <w:r w:rsidR="007970E3" w:rsidRPr="00E72046">
        <w:rPr>
          <w:rStyle w:val="apple-converted-space"/>
          <w:rFonts w:asciiTheme="minorHAnsi" w:hAnsiTheme="minorHAnsi" w:cs="Arial"/>
          <w:color w:val="000000" w:themeColor="text1"/>
          <w:shd w:val="clear" w:color="auto" w:fill="FFFFFF"/>
        </w:rPr>
        <w:t> </w:t>
      </w:r>
      <w:r w:rsidR="007970E3" w:rsidRPr="00E72046">
        <w:rPr>
          <w:rFonts w:asciiTheme="minorHAnsi" w:hAnsiTheme="minorHAnsi" w:cs="Arial"/>
          <w:color w:val="000000"/>
          <w:shd w:val="clear" w:color="auto" w:fill="FFFFFF"/>
        </w:rPr>
        <w:t>bezpośrednio poprzez stalowe wanty.</w:t>
      </w:r>
      <w:r w:rsidR="007970E3" w:rsidRPr="00E72046">
        <w:rPr>
          <w:rFonts w:asciiTheme="minorHAnsi" w:hAnsiTheme="minorHAnsi"/>
          <w:color w:val="000000"/>
        </w:rPr>
        <w:t xml:space="preserve"> </w:t>
      </w:r>
      <w:r w:rsidRPr="00E72046">
        <w:rPr>
          <w:rFonts w:asciiTheme="minorHAnsi" w:hAnsiTheme="minorHAnsi"/>
          <w:color w:val="000000"/>
        </w:rPr>
        <w:t xml:space="preserve">Most wantowy </w:t>
      </w:r>
      <w:r w:rsidR="00E43ED2" w:rsidRPr="00E72046">
        <w:rPr>
          <w:rFonts w:asciiTheme="minorHAnsi" w:hAnsiTheme="minorHAnsi"/>
          <w:color w:val="000000"/>
        </w:rPr>
        <w:t xml:space="preserve"> </w:t>
      </w:r>
      <w:r w:rsidR="007D0409" w:rsidRPr="00E72046">
        <w:rPr>
          <w:rFonts w:asciiTheme="minorHAnsi" w:hAnsiTheme="minorHAnsi"/>
          <w:color w:val="000000"/>
        </w:rPr>
        <w:t xml:space="preserve">może </w:t>
      </w:r>
      <w:r w:rsidRPr="00E72046">
        <w:rPr>
          <w:rFonts w:asciiTheme="minorHAnsi" w:hAnsiTheme="minorHAnsi"/>
          <w:color w:val="000000"/>
        </w:rPr>
        <w:t xml:space="preserve">stanowić niewidoczną przeszkodę  dla </w:t>
      </w:r>
      <w:proofErr w:type="spellStart"/>
      <w:r w:rsidRPr="00E72046">
        <w:rPr>
          <w:rFonts w:asciiTheme="minorHAnsi" w:hAnsiTheme="minorHAnsi"/>
          <w:color w:val="000000"/>
        </w:rPr>
        <w:t>awi</w:t>
      </w:r>
      <w:proofErr w:type="spellEnd"/>
      <w:r w:rsidRPr="00E72046">
        <w:rPr>
          <w:rFonts w:asciiTheme="minorHAnsi" w:hAnsiTheme="minorHAnsi"/>
          <w:color w:val="000000"/>
        </w:rPr>
        <w:t xml:space="preserve">- oraz </w:t>
      </w:r>
      <w:proofErr w:type="spellStart"/>
      <w:r w:rsidRPr="00E72046">
        <w:rPr>
          <w:rFonts w:asciiTheme="minorHAnsi" w:hAnsiTheme="minorHAnsi"/>
          <w:color w:val="000000"/>
        </w:rPr>
        <w:t>ch</w:t>
      </w:r>
      <w:r w:rsidR="00622F98" w:rsidRPr="00E72046">
        <w:rPr>
          <w:rFonts w:asciiTheme="minorHAnsi" w:hAnsiTheme="minorHAnsi"/>
          <w:color w:val="000000"/>
        </w:rPr>
        <w:t>iroptero</w:t>
      </w:r>
      <w:proofErr w:type="spellEnd"/>
      <w:r w:rsidRPr="00E72046">
        <w:rPr>
          <w:rFonts w:asciiTheme="minorHAnsi" w:hAnsiTheme="minorHAnsi"/>
          <w:color w:val="000000"/>
        </w:rPr>
        <w:t xml:space="preserve">- fauny i </w:t>
      </w:r>
      <w:r w:rsidR="007D0409" w:rsidRPr="00E72046">
        <w:rPr>
          <w:rFonts w:asciiTheme="minorHAnsi" w:hAnsiTheme="minorHAnsi"/>
          <w:color w:val="000000"/>
        </w:rPr>
        <w:t>nieść za sobą ryzyko</w:t>
      </w:r>
      <w:r w:rsidR="00CC33D4" w:rsidRPr="00E72046">
        <w:rPr>
          <w:rFonts w:asciiTheme="minorHAnsi" w:hAnsiTheme="minorHAnsi"/>
          <w:color w:val="000000"/>
        </w:rPr>
        <w:t xml:space="preserve"> kolizji </w:t>
      </w:r>
      <w:r w:rsidRPr="00E72046">
        <w:rPr>
          <w:rFonts w:asciiTheme="minorHAnsi" w:hAnsiTheme="minorHAnsi"/>
          <w:color w:val="000000"/>
        </w:rPr>
        <w:t>z wantami,</w:t>
      </w:r>
      <w:r w:rsidR="00C00826" w:rsidRPr="00E72046">
        <w:rPr>
          <w:rFonts w:asciiTheme="minorHAnsi" w:hAnsiTheme="minorHAnsi"/>
          <w:color w:val="000000"/>
        </w:rPr>
        <w:t xml:space="preserve"> powodując wzrost śmiertelności powyższej grupy zwierząt.</w:t>
      </w:r>
      <w:r w:rsidR="00AA3C0D" w:rsidRPr="00E72046">
        <w:rPr>
          <w:rFonts w:asciiTheme="minorHAnsi" w:hAnsiTheme="minorHAnsi"/>
          <w:color w:val="000000"/>
        </w:rPr>
        <w:t xml:space="preserve"> Należy w tym miejscu zaznaczyć, że planowane przedsięwzięcie zlokalizowane jest m.in. na terenie Obszaru Specjalnej Ochrony Ptaków Natura 2000 (Dolina Dolnego Bugu PLB140001</w:t>
      </w:r>
      <w:r w:rsidR="00AA3C0D" w:rsidRPr="00E72046">
        <w:rPr>
          <w:rFonts w:asciiTheme="minorHAnsi" w:hAnsiTheme="minorHAnsi"/>
          <w:color w:val="000000" w:themeColor="text1"/>
        </w:rPr>
        <w:t xml:space="preserve">). </w:t>
      </w:r>
      <w:r w:rsidR="00AA3C0D" w:rsidRPr="00E72046">
        <w:rPr>
          <w:rFonts w:asciiTheme="minorHAnsi" w:hAnsiTheme="minorHAnsi" w:cs="Arial"/>
          <w:color w:val="000000" w:themeColor="text1"/>
          <w:shd w:val="clear" w:color="auto" w:fill="FFFFFF"/>
        </w:rPr>
        <w:t xml:space="preserve">Ochrona na obszarach Natura 2000 opiera się przede wszystkim na ograniczaniu podejmowania działań mogących w znaczący sposób pogorszyć stan siedlisk przyrodniczych oraz siedlisk gatunków roślin i </w:t>
      </w:r>
      <w:r w:rsidR="00AA3C0D" w:rsidRPr="00E72046">
        <w:rPr>
          <w:rFonts w:asciiTheme="minorHAnsi" w:hAnsiTheme="minorHAnsi" w:cs="Arial"/>
          <w:color w:val="000000" w:themeColor="text1"/>
          <w:shd w:val="clear" w:color="auto" w:fill="FFFFFF"/>
        </w:rPr>
        <w:lastRenderedPageBreak/>
        <w:t xml:space="preserve">zwierząt, a także w znaczący sposób wpłynąć negatywnie na gatunki, dla których ochrony został wyznaczony obszar Natura 2000. </w:t>
      </w:r>
    </w:p>
    <w:p w:rsidR="00FF7ED5" w:rsidRPr="00E72046" w:rsidRDefault="00AA3C0D" w:rsidP="00FF7ED5">
      <w:pPr>
        <w:ind w:firstLine="708"/>
        <w:jc w:val="both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 w:cs="Arial"/>
          <w:color w:val="000000" w:themeColor="text1"/>
          <w:shd w:val="clear" w:color="auto" w:fill="FFFFFF"/>
        </w:rPr>
        <w:t>W związku z powyższym wariant II nie jest preferowany.</w:t>
      </w:r>
    </w:p>
    <w:p w:rsidR="0056443C" w:rsidRPr="00E72046" w:rsidRDefault="00FF7ED5" w:rsidP="00FF7ED5">
      <w:pPr>
        <w:ind w:firstLine="708"/>
        <w:jc w:val="both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  <w:color w:val="000000"/>
        </w:rPr>
        <w:t xml:space="preserve"> </w:t>
      </w:r>
    </w:p>
    <w:p w:rsidR="00FA223D" w:rsidRPr="00E72046" w:rsidRDefault="00E43ED2" w:rsidP="00C863FF">
      <w:pPr>
        <w:ind w:firstLine="708"/>
        <w:jc w:val="both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  <w:b/>
          <w:color w:val="000000"/>
        </w:rPr>
        <w:t>Wariant III – konstrukcyjny</w:t>
      </w:r>
      <w:r w:rsidRPr="00E72046">
        <w:rPr>
          <w:rFonts w:asciiTheme="minorHAnsi" w:hAnsiTheme="minorHAnsi"/>
          <w:color w:val="000000"/>
        </w:rPr>
        <w:t xml:space="preserve">: </w:t>
      </w:r>
    </w:p>
    <w:p w:rsidR="00E43ED2" w:rsidRPr="00E72046" w:rsidRDefault="00E43ED2" w:rsidP="00875964">
      <w:pPr>
        <w:ind w:firstLine="708"/>
        <w:jc w:val="both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  <w:color w:val="000000"/>
        </w:rPr>
        <w:t xml:space="preserve">Budowa mostu </w:t>
      </w:r>
      <w:r w:rsidR="00C00826" w:rsidRPr="00E72046">
        <w:rPr>
          <w:rFonts w:asciiTheme="minorHAnsi" w:hAnsiTheme="minorHAnsi"/>
          <w:color w:val="000000"/>
        </w:rPr>
        <w:t>wiszącego</w:t>
      </w:r>
      <w:r w:rsidRPr="00E72046">
        <w:rPr>
          <w:rFonts w:asciiTheme="minorHAnsi" w:hAnsiTheme="minorHAnsi"/>
          <w:color w:val="000000"/>
        </w:rPr>
        <w:t>.</w:t>
      </w:r>
      <w:r w:rsidR="00C00826" w:rsidRPr="00E72046">
        <w:rPr>
          <w:rFonts w:asciiTheme="minorHAnsi" w:hAnsiTheme="minorHAnsi"/>
          <w:color w:val="000000"/>
        </w:rPr>
        <w:t xml:space="preserve"> Konstrukcja mostu wiszącego związana jest</w:t>
      </w:r>
      <w:r w:rsidR="00875964" w:rsidRPr="00E72046">
        <w:rPr>
          <w:rFonts w:asciiTheme="minorHAnsi" w:hAnsiTheme="minorHAnsi" w:cs="Arial"/>
          <w:color w:val="000000"/>
          <w:shd w:val="clear" w:color="auto" w:fill="FFFFFF"/>
        </w:rPr>
        <w:t xml:space="preserve"> z </w:t>
      </w:r>
      <w:r w:rsidR="00875964" w:rsidRPr="00E72046">
        <w:rPr>
          <w:rFonts w:asciiTheme="minorHAnsi" w:hAnsiTheme="minorHAnsi"/>
          <w:color w:val="000000"/>
        </w:rPr>
        <w:t xml:space="preserve"> </w:t>
      </w:r>
      <w:r w:rsidR="00AE0136" w:rsidRPr="00E72046">
        <w:rPr>
          <w:rFonts w:asciiTheme="minorHAnsi" w:hAnsiTheme="minorHAnsi"/>
          <w:color w:val="000000"/>
        </w:rPr>
        <w:t>koniecznością zastosowania dużej ilości odciągów</w:t>
      </w:r>
      <w:r w:rsidR="00C00826" w:rsidRPr="00E72046">
        <w:rPr>
          <w:rFonts w:asciiTheme="minorHAnsi" w:hAnsiTheme="minorHAnsi"/>
          <w:color w:val="000000"/>
        </w:rPr>
        <w:t xml:space="preserve"> </w:t>
      </w:r>
      <w:r w:rsidR="00875964" w:rsidRPr="00E72046">
        <w:rPr>
          <w:rFonts w:asciiTheme="minorHAnsi" w:hAnsiTheme="minorHAnsi"/>
          <w:color w:val="000000" w:themeColor="text1"/>
        </w:rPr>
        <w:t>(</w:t>
      </w:r>
      <w:r w:rsidR="00875964" w:rsidRPr="00E72046">
        <w:rPr>
          <w:rFonts w:asciiTheme="minorHAnsi" w:hAnsiTheme="minorHAnsi" w:cs="Arial"/>
          <w:color w:val="000000" w:themeColor="text1"/>
          <w:shd w:val="clear" w:color="auto" w:fill="FFFFFF"/>
        </w:rPr>
        <w:t>pomiędzy</w:t>
      </w:r>
      <w:r w:rsidR="00875964" w:rsidRPr="00E72046">
        <w:rPr>
          <w:rStyle w:val="apple-converted-space"/>
          <w:rFonts w:asciiTheme="minorHAnsi" w:hAnsiTheme="minorHAnsi" w:cs="Arial"/>
          <w:color w:val="000000" w:themeColor="text1"/>
          <w:shd w:val="clear" w:color="auto" w:fill="FFFFFF"/>
        </w:rPr>
        <w:t> </w:t>
      </w:r>
      <w:hyperlink r:id="rId12" w:tooltip="Pylon" w:history="1">
        <w:r w:rsidR="00875964" w:rsidRPr="00E72046">
          <w:rPr>
            <w:rStyle w:val="Hipercze"/>
            <w:rFonts w:asciiTheme="minorHAnsi" w:hAnsiTheme="minorHAnsi" w:cs="Arial"/>
            <w:color w:val="000000" w:themeColor="text1"/>
            <w:u w:val="none"/>
            <w:shd w:val="clear" w:color="auto" w:fill="FFFFFF"/>
          </w:rPr>
          <w:t>pylonami</w:t>
        </w:r>
      </w:hyperlink>
      <w:r w:rsidR="00875964" w:rsidRPr="00E72046">
        <w:rPr>
          <w:rStyle w:val="apple-converted-space"/>
          <w:rFonts w:asciiTheme="minorHAnsi" w:hAnsiTheme="minorHAnsi" w:cs="Arial"/>
          <w:color w:val="000000" w:themeColor="text1"/>
          <w:shd w:val="clear" w:color="auto" w:fill="FFFFFF"/>
        </w:rPr>
        <w:t> </w:t>
      </w:r>
      <w:r w:rsidR="00875964" w:rsidRPr="00E72046">
        <w:rPr>
          <w:rFonts w:asciiTheme="minorHAnsi" w:hAnsiTheme="minorHAnsi" w:cs="Arial"/>
          <w:color w:val="000000" w:themeColor="text1"/>
          <w:shd w:val="clear" w:color="auto" w:fill="FFFFFF"/>
        </w:rPr>
        <w:t>rozpięte są</w:t>
      </w:r>
      <w:r w:rsidR="00875964" w:rsidRPr="00E72046">
        <w:rPr>
          <w:rStyle w:val="apple-converted-space"/>
          <w:rFonts w:asciiTheme="minorHAnsi" w:hAnsiTheme="minorHAnsi" w:cs="Arial"/>
          <w:color w:val="000000" w:themeColor="text1"/>
          <w:shd w:val="clear" w:color="auto" w:fill="FFFFFF"/>
        </w:rPr>
        <w:t> </w:t>
      </w:r>
      <w:hyperlink r:id="rId13" w:tooltip="Lina" w:history="1">
        <w:r w:rsidR="00875964" w:rsidRPr="00E72046">
          <w:rPr>
            <w:rStyle w:val="Hipercze"/>
            <w:rFonts w:asciiTheme="minorHAnsi" w:hAnsiTheme="minorHAnsi" w:cs="Arial"/>
            <w:color w:val="000000" w:themeColor="text1"/>
            <w:u w:val="none"/>
            <w:shd w:val="clear" w:color="auto" w:fill="FFFFFF"/>
          </w:rPr>
          <w:t>liny</w:t>
        </w:r>
      </w:hyperlink>
      <w:r w:rsidR="00875964" w:rsidRPr="00E72046">
        <w:rPr>
          <w:rFonts w:asciiTheme="minorHAnsi" w:hAnsiTheme="minorHAnsi" w:cs="Arial"/>
          <w:color w:val="000000" w:themeColor="text1"/>
          <w:shd w:val="clear" w:color="auto" w:fill="FFFFFF"/>
        </w:rPr>
        <w:t>, taśmy lub</w:t>
      </w:r>
      <w:r w:rsidR="00875964" w:rsidRPr="00E72046">
        <w:rPr>
          <w:rStyle w:val="apple-converted-space"/>
          <w:rFonts w:asciiTheme="minorHAnsi" w:hAnsiTheme="minorHAnsi" w:cs="Arial"/>
          <w:color w:val="000000" w:themeColor="text1"/>
          <w:shd w:val="clear" w:color="auto" w:fill="FFFFFF"/>
        </w:rPr>
        <w:t> </w:t>
      </w:r>
      <w:hyperlink r:id="rId14" w:tooltip="Łańcuch" w:history="1">
        <w:r w:rsidR="00875964" w:rsidRPr="00E72046">
          <w:rPr>
            <w:rStyle w:val="Hipercze"/>
            <w:rFonts w:asciiTheme="minorHAnsi" w:hAnsiTheme="minorHAnsi" w:cs="Arial"/>
            <w:color w:val="000000" w:themeColor="text1"/>
            <w:u w:val="none"/>
            <w:shd w:val="clear" w:color="auto" w:fill="FFFFFF"/>
          </w:rPr>
          <w:t>łańcuchy</w:t>
        </w:r>
      </w:hyperlink>
      <w:r w:rsidR="00875964" w:rsidRPr="00E72046">
        <w:rPr>
          <w:rFonts w:asciiTheme="minorHAnsi" w:hAnsiTheme="minorHAnsi" w:cs="Arial"/>
          <w:color w:val="000000" w:themeColor="text1"/>
          <w:shd w:val="clear" w:color="auto" w:fill="FFFFFF"/>
        </w:rPr>
        <w:t>, do których podwieszone są</w:t>
      </w:r>
      <w:r w:rsidR="00875964" w:rsidRPr="00E72046">
        <w:rPr>
          <w:rStyle w:val="apple-converted-space"/>
          <w:rFonts w:asciiTheme="minorHAnsi" w:hAnsiTheme="minorHAnsi" w:cs="Arial"/>
          <w:color w:val="000000" w:themeColor="text1"/>
          <w:shd w:val="clear" w:color="auto" w:fill="FFFFFF"/>
        </w:rPr>
        <w:t> </w:t>
      </w:r>
      <w:hyperlink r:id="rId15" w:tooltip="Przęsło" w:history="1">
        <w:r w:rsidR="00875964" w:rsidRPr="00E72046">
          <w:rPr>
            <w:rStyle w:val="Hipercze"/>
            <w:rFonts w:asciiTheme="minorHAnsi" w:hAnsiTheme="minorHAnsi" w:cs="Arial"/>
            <w:color w:val="000000" w:themeColor="text1"/>
            <w:u w:val="none"/>
            <w:shd w:val="clear" w:color="auto" w:fill="FFFFFF"/>
          </w:rPr>
          <w:t>przęsła</w:t>
        </w:r>
      </w:hyperlink>
      <w:r w:rsidR="00875964" w:rsidRPr="00E72046">
        <w:rPr>
          <w:rFonts w:asciiTheme="minorHAnsi" w:hAnsiTheme="minorHAnsi"/>
          <w:color w:val="000000" w:themeColor="text1"/>
        </w:rPr>
        <w:t>)</w:t>
      </w:r>
      <w:r w:rsidR="00875964" w:rsidRPr="00E72046">
        <w:rPr>
          <w:rFonts w:asciiTheme="minorHAnsi" w:hAnsiTheme="minorHAnsi"/>
          <w:color w:val="000000"/>
        </w:rPr>
        <w:t xml:space="preserve"> </w:t>
      </w:r>
      <w:r w:rsidR="00AE0136" w:rsidRPr="00E72046">
        <w:rPr>
          <w:rFonts w:asciiTheme="minorHAnsi" w:hAnsiTheme="minorHAnsi"/>
          <w:color w:val="000000"/>
        </w:rPr>
        <w:t xml:space="preserve">co podwyższa ryzyko wzrostu śmiertelności </w:t>
      </w:r>
      <w:proofErr w:type="spellStart"/>
      <w:r w:rsidR="00AE0136" w:rsidRPr="00E72046">
        <w:rPr>
          <w:rFonts w:asciiTheme="minorHAnsi" w:hAnsiTheme="minorHAnsi"/>
          <w:color w:val="000000"/>
        </w:rPr>
        <w:t>awi</w:t>
      </w:r>
      <w:proofErr w:type="spellEnd"/>
      <w:r w:rsidR="00AE0136" w:rsidRPr="00E72046">
        <w:rPr>
          <w:rFonts w:asciiTheme="minorHAnsi" w:hAnsiTheme="minorHAnsi"/>
          <w:color w:val="000000"/>
        </w:rPr>
        <w:t xml:space="preserve">- oraz </w:t>
      </w:r>
      <w:proofErr w:type="spellStart"/>
      <w:r w:rsidR="00AE0136" w:rsidRPr="00E72046">
        <w:rPr>
          <w:rFonts w:asciiTheme="minorHAnsi" w:hAnsiTheme="minorHAnsi"/>
          <w:color w:val="000000"/>
        </w:rPr>
        <w:t>ch</w:t>
      </w:r>
      <w:r w:rsidR="00622F98" w:rsidRPr="00E72046">
        <w:rPr>
          <w:rFonts w:asciiTheme="minorHAnsi" w:hAnsiTheme="minorHAnsi"/>
          <w:color w:val="000000"/>
        </w:rPr>
        <w:t>iroptero</w:t>
      </w:r>
      <w:proofErr w:type="spellEnd"/>
      <w:r w:rsidR="00AE0136" w:rsidRPr="00E72046">
        <w:rPr>
          <w:rFonts w:asciiTheme="minorHAnsi" w:hAnsiTheme="minorHAnsi"/>
          <w:color w:val="000000"/>
        </w:rPr>
        <w:t>- fauny.</w:t>
      </w:r>
    </w:p>
    <w:p w:rsidR="00B84B59" w:rsidRPr="00E72046" w:rsidRDefault="00B84B59" w:rsidP="00B84B59">
      <w:pPr>
        <w:ind w:firstLine="708"/>
        <w:jc w:val="both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 w:cs="Arial"/>
          <w:color w:val="000000" w:themeColor="text1"/>
          <w:shd w:val="clear" w:color="auto" w:fill="FFFFFF"/>
        </w:rPr>
        <w:t>W związku z powyższym wariant III nie jest preferowany.</w:t>
      </w:r>
    </w:p>
    <w:p w:rsidR="00AF160B" w:rsidRPr="00E72046" w:rsidRDefault="00AF160B" w:rsidP="00DC46E4">
      <w:pPr>
        <w:jc w:val="both"/>
        <w:rPr>
          <w:rFonts w:asciiTheme="minorHAnsi" w:hAnsiTheme="minorHAnsi"/>
          <w:b/>
          <w:color w:val="000000"/>
        </w:rPr>
      </w:pPr>
    </w:p>
    <w:p w:rsidR="00DC46E4" w:rsidRPr="00E72046" w:rsidRDefault="005A6E81" w:rsidP="00DC46E4">
      <w:pPr>
        <w:jc w:val="both"/>
        <w:rPr>
          <w:rFonts w:asciiTheme="minorHAnsi" w:hAnsiTheme="minorHAnsi"/>
          <w:b/>
          <w:color w:val="000000"/>
        </w:rPr>
      </w:pPr>
      <w:r w:rsidRPr="00E72046">
        <w:rPr>
          <w:rFonts w:asciiTheme="minorHAnsi" w:hAnsiTheme="minorHAnsi"/>
          <w:b/>
          <w:color w:val="000000"/>
        </w:rPr>
        <w:t>Wybór wariantu wraz z uzasadnieniem:</w:t>
      </w:r>
    </w:p>
    <w:p w:rsidR="00B84B59" w:rsidRPr="00E72046" w:rsidRDefault="00B84B59" w:rsidP="00DC46E4">
      <w:pPr>
        <w:jc w:val="both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  <w:color w:val="000000"/>
        </w:rPr>
        <w:t xml:space="preserve">Z uwagi, że planowane przedsięwzięcie zlokalizowane jest na terenach chronionych, przy wyborze wariantu należy </w:t>
      </w:r>
      <w:r w:rsidR="00BB3167" w:rsidRPr="00E72046">
        <w:rPr>
          <w:rFonts w:asciiTheme="minorHAnsi" w:hAnsiTheme="minorHAnsi"/>
          <w:color w:val="000000"/>
        </w:rPr>
        <w:t xml:space="preserve">każdorazowo </w:t>
      </w:r>
      <w:r w:rsidRPr="00E72046">
        <w:rPr>
          <w:rFonts w:asciiTheme="minorHAnsi" w:hAnsiTheme="minorHAnsi"/>
          <w:color w:val="000000"/>
        </w:rPr>
        <w:t xml:space="preserve">przeanalizować jego oddziaływanie na siedliska oraz gatunki ptaków, dla których dany obszar został wyznaczony. </w:t>
      </w:r>
    </w:p>
    <w:p w:rsidR="00BB3167" w:rsidRPr="00E72046" w:rsidRDefault="00BB3167" w:rsidP="00DC46E4">
      <w:pPr>
        <w:jc w:val="both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  <w:color w:val="000000"/>
        </w:rPr>
        <w:t xml:space="preserve">W tym przypadku </w:t>
      </w:r>
      <w:r w:rsidRPr="00E72046">
        <w:rPr>
          <w:rFonts w:asciiTheme="minorHAnsi" w:hAnsiTheme="minorHAnsi"/>
          <w:b/>
          <w:color w:val="000000"/>
          <w:u w:val="single"/>
        </w:rPr>
        <w:t>wybrano wariant I – budowa kładki z zastosowaniem najnowszej technologii</w:t>
      </w:r>
      <w:r w:rsidRPr="00E72046">
        <w:rPr>
          <w:rFonts w:asciiTheme="minorHAnsi" w:hAnsiTheme="minorHAnsi"/>
          <w:color w:val="000000"/>
        </w:rPr>
        <w:t xml:space="preserve">. </w:t>
      </w:r>
    </w:p>
    <w:p w:rsidR="00B84B59" w:rsidRPr="00E72046" w:rsidRDefault="00B84B59" w:rsidP="00DC46E4">
      <w:pPr>
        <w:jc w:val="both"/>
        <w:rPr>
          <w:rFonts w:asciiTheme="minorHAnsi" w:hAnsiTheme="minorHAnsi" w:cs="Calibri"/>
        </w:rPr>
      </w:pPr>
      <w:r w:rsidRPr="00E72046">
        <w:rPr>
          <w:rFonts w:asciiTheme="minorHAnsi" w:hAnsiTheme="minorHAnsi"/>
          <w:color w:val="000000"/>
        </w:rPr>
        <w:tab/>
      </w:r>
      <w:r w:rsidR="005B169A" w:rsidRPr="00E72046">
        <w:rPr>
          <w:rFonts w:asciiTheme="minorHAnsi" w:hAnsiTheme="minorHAnsi"/>
          <w:color w:val="000000"/>
        </w:rPr>
        <w:t xml:space="preserve">W trakcie realizacji </w:t>
      </w:r>
      <w:r w:rsidR="00750E1F" w:rsidRPr="00E72046">
        <w:rPr>
          <w:rFonts w:asciiTheme="minorHAnsi" w:hAnsiTheme="minorHAnsi"/>
          <w:color w:val="000000"/>
        </w:rPr>
        <w:t>kładki zostaną wykorzystane elementy prefabrykowane,</w:t>
      </w:r>
      <w:r w:rsidR="00EF674C" w:rsidRPr="00E72046">
        <w:rPr>
          <w:rFonts w:asciiTheme="minorHAnsi" w:hAnsiTheme="minorHAnsi"/>
          <w:color w:val="000000"/>
        </w:rPr>
        <w:t xml:space="preserve"> </w:t>
      </w:r>
      <w:r w:rsidR="00750E1F" w:rsidRPr="00E72046">
        <w:rPr>
          <w:rFonts w:asciiTheme="minorHAnsi" w:hAnsiTheme="minorHAnsi"/>
          <w:color w:val="000000"/>
        </w:rPr>
        <w:t xml:space="preserve">co znacząco skróci czas prac, a tym samym oddziaływanie na klimat akustyczny oraz pozostałe komponenty środowiska. </w:t>
      </w:r>
      <w:r w:rsidR="00EF674C" w:rsidRPr="00E72046">
        <w:rPr>
          <w:rFonts w:asciiTheme="minorHAnsi" w:hAnsiTheme="minorHAnsi"/>
          <w:color w:val="000000"/>
        </w:rPr>
        <w:t xml:space="preserve">Wszystkie użyte elementy będą nowe, </w:t>
      </w:r>
      <w:r w:rsidR="00EF674C" w:rsidRPr="00E72046">
        <w:rPr>
          <w:rFonts w:asciiTheme="minorHAnsi" w:hAnsiTheme="minorHAnsi" w:cs="Calibri"/>
        </w:rPr>
        <w:t>aby otrzymać gładką estetyczną powierzchnię nie wymagającą malowania. Malowanie betonu, ze względów estetycznych, przewiduje się jedynie na gzymsach</w:t>
      </w:r>
      <w:r w:rsidR="00F942E5" w:rsidRPr="00E72046">
        <w:rPr>
          <w:rFonts w:asciiTheme="minorHAnsi" w:hAnsiTheme="minorHAnsi" w:cs="Calibri"/>
        </w:rPr>
        <w:t xml:space="preserve"> co zminimalizuje oddziaływanie na środowisko.</w:t>
      </w:r>
    </w:p>
    <w:p w:rsidR="00F942E5" w:rsidRPr="00E72046" w:rsidRDefault="00F942E5" w:rsidP="00F942E5">
      <w:pPr>
        <w:jc w:val="both"/>
        <w:rPr>
          <w:rFonts w:asciiTheme="minorHAnsi" w:hAnsiTheme="minorHAnsi" w:cs="Calibri"/>
        </w:rPr>
      </w:pPr>
      <w:r w:rsidRPr="00E72046">
        <w:rPr>
          <w:rFonts w:asciiTheme="minorHAnsi" w:hAnsiTheme="minorHAnsi" w:cs="Calibri"/>
        </w:rPr>
        <w:t xml:space="preserve">Zastosowanie konstrukcji ze zwiększoną strzałką zwisu kabli umożliwia wykonanie kładki o niskiej wysokości (zwiększona wysokość jedynie w odcinkach przypodporowych), co znacząco minimalizuje możliwość kolizji z ptakami. Ponadto zastosowane oświetlenie – zamontowane pod poręczami balustrad zniweluje możliwość oślepiania </w:t>
      </w:r>
      <w:proofErr w:type="spellStart"/>
      <w:r w:rsidRPr="00E72046">
        <w:rPr>
          <w:rFonts w:asciiTheme="minorHAnsi" w:hAnsiTheme="minorHAnsi"/>
          <w:color w:val="000000"/>
        </w:rPr>
        <w:t>awi</w:t>
      </w:r>
      <w:proofErr w:type="spellEnd"/>
      <w:r w:rsidRPr="00E72046">
        <w:rPr>
          <w:rFonts w:asciiTheme="minorHAnsi" w:hAnsiTheme="minorHAnsi"/>
          <w:color w:val="000000"/>
        </w:rPr>
        <w:t xml:space="preserve">- oraz </w:t>
      </w:r>
      <w:proofErr w:type="spellStart"/>
      <w:r w:rsidRPr="00E72046">
        <w:rPr>
          <w:rFonts w:asciiTheme="minorHAnsi" w:hAnsiTheme="minorHAnsi"/>
          <w:color w:val="000000"/>
        </w:rPr>
        <w:t>chiroptero</w:t>
      </w:r>
      <w:proofErr w:type="spellEnd"/>
      <w:r w:rsidRPr="00E72046">
        <w:rPr>
          <w:rFonts w:asciiTheme="minorHAnsi" w:hAnsiTheme="minorHAnsi"/>
          <w:color w:val="000000"/>
        </w:rPr>
        <w:t>- fauny</w:t>
      </w:r>
      <w:r w:rsidR="00FC1921" w:rsidRPr="00E72046">
        <w:rPr>
          <w:rFonts w:asciiTheme="minorHAnsi" w:hAnsiTheme="minorHAnsi"/>
          <w:color w:val="000000"/>
        </w:rPr>
        <w:t>, co sprawia, że planowane przedsięwzięcie w zakresie opisanym w wariancie I nie będzie wykazywać negatywnego oddziaływania na przedmioty ochrony natura 2000 OSO oraz SOO.</w:t>
      </w:r>
    </w:p>
    <w:p w:rsidR="00F942E5" w:rsidRPr="00E72046" w:rsidRDefault="00F942E5" w:rsidP="00F942E5">
      <w:pPr>
        <w:jc w:val="both"/>
        <w:rPr>
          <w:rFonts w:asciiTheme="minorHAnsi" w:hAnsiTheme="minorHAnsi"/>
          <w:color w:val="000000"/>
        </w:rPr>
      </w:pPr>
    </w:p>
    <w:p w:rsidR="00B84B59" w:rsidRPr="00E72046" w:rsidRDefault="00B84B59" w:rsidP="00DC46E4">
      <w:pPr>
        <w:jc w:val="both"/>
        <w:rPr>
          <w:rFonts w:asciiTheme="minorHAnsi" w:hAnsiTheme="minorHAnsi"/>
          <w:b/>
          <w:color w:val="000000"/>
        </w:rPr>
      </w:pPr>
    </w:p>
    <w:p w:rsidR="00DC46E4" w:rsidRPr="00E72046" w:rsidRDefault="00DC46E4" w:rsidP="00653DA1">
      <w:pPr>
        <w:pStyle w:val="Akapitzlist"/>
        <w:numPr>
          <w:ilvl w:val="0"/>
          <w:numId w:val="3"/>
        </w:numPr>
        <w:jc w:val="both"/>
        <w:rPr>
          <w:rFonts w:asciiTheme="minorHAnsi" w:hAnsiTheme="minorHAnsi"/>
          <w:b/>
          <w:color w:val="000000"/>
        </w:rPr>
      </w:pPr>
      <w:r w:rsidRPr="00E72046">
        <w:rPr>
          <w:rFonts w:asciiTheme="minorHAnsi" w:hAnsiTheme="minorHAnsi"/>
          <w:b/>
          <w:color w:val="000000"/>
        </w:rPr>
        <w:t>PRZEWIDYWANE ILOŚCI WYKORZYSTYWANEJ WODY, SUROWCÓW, MATERIAŁÓW, PALIW ORAZ ENERGII</w:t>
      </w:r>
    </w:p>
    <w:p w:rsidR="002271A4" w:rsidRPr="00E72046" w:rsidRDefault="00DC46E4" w:rsidP="0094725E">
      <w:pPr>
        <w:jc w:val="both"/>
        <w:rPr>
          <w:rFonts w:asciiTheme="minorHAnsi" w:hAnsiTheme="minorHAnsi"/>
          <w:b/>
          <w:color w:val="000000"/>
        </w:rPr>
      </w:pPr>
      <w:r w:rsidRPr="00E72046">
        <w:rPr>
          <w:rFonts w:asciiTheme="minorHAnsi" w:hAnsiTheme="minorHAnsi"/>
          <w:b/>
          <w:color w:val="000000"/>
        </w:rPr>
        <w:t>Faza realizacji</w:t>
      </w:r>
      <w:r w:rsidR="001E6BDE" w:rsidRPr="00E72046">
        <w:rPr>
          <w:rFonts w:asciiTheme="minorHAnsi" w:hAnsiTheme="minorHAnsi"/>
          <w:b/>
          <w:color w:val="000000"/>
        </w:rPr>
        <w:t>:</w:t>
      </w:r>
    </w:p>
    <w:p w:rsidR="001E6BDE" w:rsidRPr="00E72046" w:rsidRDefault="001E6BDE" w:rsidP="001E6BDE">
      <w:pPr>
        <w:jc w:val="both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  <w:color w:val="000000"/>
        </w:rPr>
        <w:t xml:space="preserve">Do budowy kładki wykorzystane zostaną między innymi następujące surowce: woda, piasek, żwir, cement, beton, obrzeża drogowe, kostka betonowa, rury HDPE. Jednak główny budulec będą stanowić prefabrykaty, gotowe produkty i półprodukty jak prefabrykowane elementy konstrukcji. </w:t>
      </w:r>
    </w:p>
    <w:p w:rsidR="001E6BDE" w:rsidRPr="00E72046" w:rsidRDefault="001E6BDE" w:rsidP="001E6BDE">
      <w:pPr>
        <w:jc w:val="both"/>
        <w:rPr>
          <w:rFonts w:asciiTheme="minorHAnsi" w:hAnsiTheme="minorHAnsi"/>
          <w:color w:val="000000"/>
        </w:rPr>
      </w:pPr>
    </w:p>
    <w:p w:rsidR="001E6BDE" w:rsidRPr="00E72046" w:rsidRDefault="001E6BDE" w:rsidP="001E6BDE">
      <w:pPr>
        <w:jc w:val="both"/>
        <w:rPr>
          <w:rFonts w:asciiTheme="minorHAnsi" w:hAnsiTheme="minorHAnsi"/>
          <w:color w:val="000000"/>
        </w:rPr>
      </w:pPr>
    </w:p>
    <w:p w:rsidR="001E6BDE" w:rsidRPr="00E72046" w:rsidRDefault="001E6BDE" w:rsidP="001E6BDE">
      <w:pPr>
        <w:jc w:val="both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  <w:color w:val="000000"/>
        </w:rPr>
        <w:tab/>
        <w:t>W fazie realizacji sza</w:t>
      </w:r>
      <w:r w:rsidR="00DB0C32" w:rsidRPr="00E72046">
        <w:rPr>
          <w:rFonts w:asciiTheme="minorHAnsi" w:hAnsiTheme="minorHAnsi"/>
          <w:color w:val="000000"/>
        </w:rPr>
        <w:t>cunkowe zapotrzebowanie na surowce wyniesie</w:t>
      </w:r>
      <w:r w:rsidRPr="00E72046">
        <w:rPr>
          <w:rFonts w:asciiTheme="minorHAnsi" w:hAnsiTheme="minorHAnsi"/>
          <w:color w:val="000000"/>
        </w:rPr>
        <w:t>:</w:t>
      </w:r>
    </w:p>
    <w:p w:rsidR="001E6BDE" w:rsidRPr="00E72046" w:rsidRDefault="001E6BDE" w:rsidP="00700BF7">
      <w:pPr>
        <w:pStyle w:val="Akapitzlist"/>
        <w:numPr>
          <w:ilvl w:val="1"/>
          <w:numId w:val="14"/>
        </w:numPr>
        <w:jc w:val="both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  <w:color w:val="000000"/>
        </w:rPr>
        <w:t xml:space="preserve">Stal zbrojona                         </w:t>
      </w:r>
      <w:r w:rsidR="00913717" w:rsidRPr="00E72046">
        <w:rPr>
          <w:rFonts w:asciiTheme="minorHAnsi" w:hAnsiTheme="minorHAnsi"/>
          <w:color w:val="000000"/>
        </w:rPr>
        <w:t xml:space="preserve">  </w:t>
      </w:r>
      <w:r w:rsidRPr="00E72046">
        <w:rPr>
          <w:rFonts w:asciiTheme="minorHAnsi" w:hAnsiTheme="minorHAnsi"/>
          <w:color w:val="000000"/>
        </w:rPr>
        <w:t xml:space="preserve">  </w:t>
      </w:r>
      <w:r w:rsidR="00913717" w:rsidRPr="00E72046">
        <w:rPr>
          <w:rFonts w:asciiTheme="minorHAnsi" w:hAnsiTheme="minorHAnsi"/>
          <w:color w:val="000000"/>
        </w:rPr>
        <w:t xml:space="preserve"> </w:t>
      </w:r>
      <w:r w:rsidRPr="00E72046">
        <w:rPr>
          <w:rFonts w:asciiTheme="minorHAnsi" w:hAnsiTheme="minorHAnsi"/>
          <w:color w:val="000000"/>
        </w:rPr>
        <w:t xml:space="preserve">     216,144 Mg</w:t>
      </w:r>
    </w:p>
    <w:p w:rsidR="001E6BDE" w:rsidRPr="00E72046" w:rsidRDefault="001E6BDE" w:rsidP="00700BF7">
      <w:pPr>
        <w:pStyle w:val="Akapitzlist"/>
        <w:numPr>
          <w:ilvl w:val="1"/>
          <w:numId w:val="14"/>
        </w:numPr>
        <w:jc w:val="both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  <w:color w:val="000000"/>
        </w:rPr>
        <w:t xml:space="preserve">Stal sprężająca                       </w:t>
      </w:r>
      <w:r w:rsidR="00913717" w:rsidRPr="00E72046">
        <w:rPr>
          <w:rFonts w:asciiTheme="minorHAnsi" w:hAnsiTheme="minorHAnsi"/>
          <w:color w:val="000000"/>
        </w:rPr>
        <w:t xml:space="preserve">   </w:t>
      </w:r>
      <w:r w:rsidRPr="00E72046">
        <w:rPr>
          <w:rFonts w:asciiTheme="minorHAnsi" w:hAnsiTheme="minorHAnsi"/>
          <w:color w:val="000000"/>
        </w:rPr>
        <w:t xml:space="preserve">      81,202 Mg</w:t>
      </w:r>
    </w:p>
    <w:p w:rsidR="001E6BDE" w:rsidRPr="00E72046" w:rsidRDefault="001E6BDE" w:rsidP="00700BF7">
      <w:pPr>
        <w:pStyle w:val="Akapitzlist"/>
        <w:numPr>
          <w:ilvl w:val="1"/>
          <w:numId w:val="14"/>
        </w:numPr>
        <w:jc w:val="both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  <w:color w:val="000000"/>
        </w:rPr>
        <w:t xml:space="preserve">Stal konstrukcyjna                 </w:t>
      </w:r>
      <w:r w:rsidR="00913717" w:rsidRPr="00E72046">
        <w:rPr>
          <w:rFonts w:asciiTheme="minorHAnsi" w:hAnsiTheme="minorHAnsi"/>
          <w:color w:val="000000"/>
        </w:rPr>
        <w:t xml:space="preserve">   </w:t>
      </w:r>
      <w:r w:rsidRPr="00E72046">
        <w:rPr>
          <w:rFonts w:asciiTheme="minorHAnsi" w:hAnsiTheme="minorHAnsi"/>
          <w:color w:val="000000"/>
        </w:rPr>
        <w:t xml:space="preserve">     50,00 Mg</w:t>
      </w:r>
    </w:p>
    <w:p w:rsidR="001E6BDE" w:rsidRPr="00E72046" w:rsidRDefault="001E6BDE" w:rsidP="00700BF7">
      <w:pPr>
        <w:pStyle w:val="Akapitzlist"/>
        <w:numPr>
          <w:ilvl w:val="1"/>
          <w:numId w:val="14"/>
        </w:numPr>
        <w:jc w:val="both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  <w:color w:val="000000"/>
        </w:rPr>
        <w:t xml:space="preserve">Beton konstrukcyjny             </w:t>
      </w:r>
      <w:r w:rsidR="00913717" w:rsidRPr="00E72046">
        <w:rPr>
          <w:rFonts w:asciiTheme="minorHAnsi" w:hAnsiTheme="minorHAnsi"/>
          <w:color w:val="000000"/>
        </w:rPr>
        <w:t xml:space="preserve">   </w:t>
      </w:r>
      <w:r w:rsidRPr="00E72046">
        <w:rPr>
          <w:rFonts w:asciiTheme="minorHAnsi" w:hAnsiTheme="minorHAnsi"/>
          <w:color w:val="000000"/>
        </w:rPr>
        <w:t xml:space="preserve">     1680,8 m</w:t>
      </w:r>
      <w:r w:rsidRPr="00E72046">
        <w:rPr>
          <w:rFonts w:asciiTheme="minorHAnsi" w:hAnsiTheme="minorHAnsi"/>
          <w:color w:val="000000"/>
          <w:vertAlign w:val="superscript"/>
        </w:rPr>
        <w:t>3</w:t>
      </w:r>
    </w:p>
    <w:p w:rsidR="001E6BDE" w:rsidRPr="00E72046" w:rsidRDefault="001E6BDE" w:rsidP="00700BF7">
      <w:pPr>
        <w:pStyle w:val="Akapitzlist"/>
        <w:numPr>
          <w:ilvl w:val="1"/>
          <w:numId w:val="14"/>
        </w:numPr>
        <w:jc w:val="both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  <w:color w:val="000000"/>
        </w:rPr>
        <w:t xml:space="preserve">Beton niekonstrukcyjny       </w:t>
      </w:r>
      <w:r w:rsidR="00913717" w:rsidRPr="00E72046">
        <w:rPr>
          <w:rFonts w:asciiTheme="minorHAnsi" w:hAnsiTheme="minorHAnsi"/>
          <w:color w:val="000000"/>
        </w:rPr>
        <w:t xml:space="preserve">  </w:t>
      </w:r>
      <w:r w:rsidRPr="00E72046">
        <w:rPr>
          <w:rFonts w:asciiTheme="minorHAnsi" w:hAnsiTheme="minorHAnsi"/>
          <w:color w:val="000000"/>
        </w:rPr>
        <w:t xml:space="preserve"> </w:t>
      </w:r>
      <w:r w:rsidR="00913717" w:rsidRPr="00E72046">
        <w:rPr>
          <w:rFonts w:asciiTheme="minorHAnsi" w:hAnsiTheme="minorHAnsi"/>
          <w:color w:val="000000"/>
        </w:rPr>
        <w:t xml:space="preserve"> </w:t>
      </w:r>
      <w:r w:rsidRPr="00E72046">
        <w:rPr>
          <w:rFonts w:asciiTheme="minorHAnsi" w:hAnsiTheme="minorHAnsi"/>
          <w:color w:val="000000"/>
        </w:rPr>
        <w:t xml:space="preserve">    47 m</w:t>
      </w:r>
      <w:r w:rsidRPr="00E72046">
        <w:rPr>
          <w:rFonts w:asciiTheme="minorHAnsi" w:hAnsiTheme="minorHAnsi"/>
          <w:color w:val="000000"/>
          <w:vertAlign w:val="superscript"/>
        </w:rPr>
        <w:t>3</w:t>
      </w:r>
    </w:p>
    <w:p w:rsidR="00DB0C32" w:rsidRPr="00E72046" w:rsidRDefault="00700BF7" w:rsidP="00135A18">
      <w:pPr>
        <w:jc w:val="both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  <w:color w:val="000000"/>
        </w:rPr>
        <w:t>Surowce przy produkcji betonu to cement, popiół, kruszywo, woda i dodatki uszlachetniające. Średnio wyprodukowanie 1m3 betonu wymaga zużycia 200kg cementu, 1800kg kruszywa i 200l wody.</w:t>
      </w:r>
    </w:p>
    <w:p w:rsidR="00700BF7" w:rsidRPr="00E72046" w:rsidRDefault="00700BF7" w:rsidP="00700BF7">
      <w:pPr>
        <w:pStyle w:val="Akapitzlist"/>
        <w:numPr>
          <w:ilvl w:val="0"/>
          <w:numId w:val="20"/>
        </w:numPr>
        <w:jc w:val="both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  <w:color w:val="000000"/>
        </w:rPr>
        <w:t>Cement  345,4 Mg</w:t>
      </w:r>
    </w:p>
    <w:p w:rsidR="00700BF7" w:rsidRPr="00E72046" w:rsidRDefault="00700BF7" w:rsidP="00700BF7">
      <w:pPr>
        <w:pStyle w:val="Akapitzlist"/>
        <w:numPr>
          <w:ilvl w:val="0"/>
          <w:numId w:val="20"/>
        </w:numPr>
        <w:jc w:val="both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  <w:color w:val="000000"/>
        </w:rPr>
        <w:t>Kruszywo  3108,6 Mg</w:t>
      </w:r>
    </w:p>
    <w:p w:rsidR="00700BF7" w:rsidRPr="00E72046" w:rsidRDefault="00700BF7" w:rsidP="00700BF7">
      <w:pPr>
        <w:pStyle w:val="Akapitzlist"/>
        <w:numPr>
          <w:ilvl w:val="0"/>
          <w:numId w:val="20"/>
        </w:numPr>
        <w:jc w:val="both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  <w:color w:val="000000"/>
        </w:rPr>
        <w:t>Woda 345,4 m</w:t>
      </w:r>
      <w:r w:rsidRPr="00E72046">
        <w:rPr>
          <w:rFonts w:asciiTheme="minorHAnsi" w:hAnsiTheme="minorHAnsi"/>
          <w:color w:val="000000"/>
          <w:vertAlign w:val="superscript"/>
        </w:rPr>
        <w:t>3</w:t>
      </w:r>
    </w:p>
    <w:p w:rsidR="00DB0C32" w:rsidRPr="00E72046" w:rsidRDefault="00DB0C32" w:rsidP="00135A18">
      <w:pPr>
        <w:jc w:val="both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  <w:color w:val="000000"/>
        </w:rPr>
        <w:t xml:space="preserve">W czasie przygotowania terenu pod budowę kładki konieczne będą prace ziemne: </w:t>
      </w:r>
    </w:p>
    <w:p w:rsidR="003F2ACB" w:rsidRPr="00E72046" w:rsidRDefault="00DB0C32" w:rsidP="00DB0C32">
      <w:pPr>
        <w:pStyle w:val="Akapitzlist"/>
        <w:numPr>
          <w:ilvl w:val="0"/>
          <w:numId w:val="17"/>
        </w:numPr>
        <w:jc w:val="both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  <w:color w:val="000000"/>
        </w:rPr>
        <w:t xml:space="preserve">Fundamentowanie </w:t>
      </w:r>
    </w:p>
    <w:p w:rsidR="00913717" w:rsidRPr="00E72046" w:rsidRDefault="00913717" w:rsidP="00913717">
      <w:pPr>
        <w:pStyle w:val="Akapitzlist"/>
        <w:numPr>
          <w:ilvl w:val="1"/>
          <w:numId w:val="17"/>
        </w:numPr>
        <w:jc w:val="both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  <w:color w:val="000000"/>
        </w:rPr>
        <w:t>Wykopy                          1372 m</w:t>
      </w:r>
      <w:r w:rsidRPr="00E72046">
        <w:rPr>
          <w:rFonts w:asciiTheme="minorHAnsi" w:hAnsiTheme="minorHAnsi"/>
          <w:color w:val="000000"/>
          <w:vertAlign w:val="superscript"/>
        </w:rPr>
        <w:t>3</w:t>
      </w:r>
    </w:p>
    <w:p w:rsidR="00913717" w:rsidRPr="00E72046" w:rsidRDefault="00913717" w:rsidP="00913717">
      <w:pPr>
        <w:pStyle w:val="Akapitzlist"/>
        <w:numPr>
          <w:ilvl w:val="1"/>
          <w:numId w:val="17"/>
        </w:numPr>
        <w:jc w:val="both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  <w:color w:val="000000"/>
        </w:rPr>
        <w:t>Zasypanie wykopów   702 m</w:t>
      </w:r>
      <w:r w:rsidRPr="00E72046">
        <w:rPr>
          <w:rFonts w:asciiTheme="minorHAnsi" w:hAnsiTheme="minorHAnsi"/>
          <w:color w:val="000000"/>
          <w:vertAlign w:val="superscript"/>
        </w:rPr>
        <w:t>3</w:t>
      </w:r>
    </w:p>
    <w:p w:rsidR="00913717" w:rsidRPr="00E72046" w:rsidRDefault="00913717" w:rsidP="00913717">
      <w:pPr>
        <w:pStyle w:val="Akapitzlist"/>
        <w:numPr>
          <w:ilvl w:val="1"/>
          <w:numId w:val="17"/>
        </w:numPr>
        <w:jc w:val="both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  <w:color w:val="000000"/>
        </w:rPr>
        <w:t>Nasypy                           2744 m</w:t>
      </w:r>
      <w:r w:rsidRPr="00E72046">
        <w:rPr>
          <w:rFonts w:asciiTheme="minorHAnsi" w:hAnsiTheme="minorHAnsi"/>
          <w:color w:val="000000"/>
          <w:vertAlign w:val="superscript"/>
        </w:rPr>
        <w:t>3</w:t>
      </w:r>
    </w:p>
    <w:p w:rsidR="00913717" w:rsidRPr="00E72046" w:rsidRDefault="00913717" w:rsidP="00913717">
      <w:pPr>
        <w:pStyle w:val="Akapitzlist"/>
        <w:ind w:left="1485"/>
        <w:jc w:val="both"/>
        <w:rPr>
          <w:rFonts w:asciiTheme="minorHAnsi" w:hAnsiTheme="minorHAnsi"/>
          <w:color w:val="000000"/>
        </w:rPr>
      </w:pPr>
    </w:p>
    <w:p w:rsidR="00CF3AFF" w:rsidRPr="00E72046" w:rsidRDefault="00CF3AFF" w:rsidP="00DC46E4">
      <w:pPr>
        <w:jc w:val="both"/>
        <w:rPr>
          <w:rFonts w:asciiTheme="minorHAnsi" w:hAnsiTheme="minorHAnsi"/>
          <w:color w:val="000000"/>
        </w:rPr>
      </w:pPr>
    </w:p>
    <w:p w:rsidR="00DC46E4" w:rsidRPr="00E72046" w:rsidRDefault="00DC46E4" w:rsidP="00DC46E4">
      <w:pPr>
        <w:jc w:val="both"/>
        <w:rPr>
          <w:rFonts w:asciiTheme="minorHAnsi" w:hAnsiTheme="minorHAnsi"/>
          <w:b/>
          <w:color w:val="000000"/>
        </w:rPr>
      </w:pPr>
      <w:r w:rsidRPr="00E72046">
        <w:rPr>
          <w:rFonts w:asciiTheme="minorHAnsi" w:hAnsiTheme="minorHAnsi"/>
          <w:b/>
          <w:color w:val="000000"/>
        </w:rPr>
        <w:t>Faza eksploatacji</w:t>
      </w:r>
    </w:p>
    <w:p w:rsidR="00DC46E4" w:rsidRPr="00E72046" w:rsidRDefault="00135A18" w:rsidP="00DC46E4">
      <w:pPr>
        <w:jc w:val="both"/>
        <w:rPr>
          <w:rFonts w:asciiTheme="minorHAnsi" w:hAnsiTheme="minorHAnsi"/>
          <w:b/>
          <w:color w:val="000000"/>
        </w:rPr>
      </w:pPr>
      <w:r w:rsidRPr="00E72046">
        <w:rPr>
          <w:rFonts w:asciiTheme="minorHAnsi" w:hAnsiTheme="minorHAnsi"/>
          <w:color w:val="000000"/>
        </w:rPr>
        <w:t xml:space="preserve">Z uwagi na charakter przedsięwzięcia nie przewiduje się zużywania wody, surowców, materiałów, paliw oraz energii. </w:t>
      </w:r>
    </w:p>
    <w:p w:rsidR="00DC46E4" w:rsidRPr="00E72046" w:rsidRDefault="00DC46E4" w:rsidP="00DC46E4">
      <w:pPr>
        <w:jc w:val="both"/>
        <w:rPr>
          <w:rFonts w:asciiTheme="minorHAnsi" w:hAnsiTheme="minorHAnsi"/>
          <w:b/>
          <w:color w:val="000000"/>
        </w:rPr>
      </w:pPr>
      <w:r w:rsidRPr="00E72046">
        <w:rPr>
          <w:rFonts w:asciiTheme="minorHAnsi" w:hAnsiTheme="minorHAnsi"/>
          <w:b/>
          <w:color w:val="000000"/>
        </w:rPr>
        <w:t>Faza likwidacji</w:t>
      </w:r>
    </w:p>
    <w:p w:rsidR="001322CE" w:rsidRPr="00E72046" w:rsidRDefault="00DC46E4" w:rsidP="001322CE">
      <w:pPr>
        <w:ind w:firstLine="708"/>
        <w:jc w:val="both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  <w:color w:val="000000"/>
        </w:rPr>
        <w:t>Nie przewiduje się likwidacji planowanego przedsięwzięci</w:t>
      </w:r>
      <w:r w:rsidR="003E61EB" w:rsidRPr="00E72046">
        <w:rPr>
          <w:rFonts w:asciiTheme="minorHAnsi" w:hAnsiTheme="minorHAnsi"/>
          <w:color w:val="000000"/>
        </w:rPr>
        <w:t>a.</w:t>
      </w:r>
    </w:p>
    <w:p w:rsidR="001322CE" w:rsidRPr="00E72046" w:rsidRDefault="001322CE" w:rsidP="00DC46E4">
      <w:pPr>
        <w:jc w:val="both"/>
        <w:rPr>
          <w:rFonts w:asciiTheme="minorHAnsi" w:hAnsiTheme="minorHAnsi"/>
          <w:color w:val="000000"/>
        </w:rPr>
      </w:pPr>
    </w:p>
    <w:p w:rsidR="003E61EB" w:rsidRPr="00E72046" w:rsidRDefault="003E61EB" w:rsidP="00653DA1">
      <w:pPr>
        <w:pStyle w:val="Akapitzlist"/>
        <w:numPr>
          <w:ilvl w:val="0"/>
          <w:numId w:val="3"/>
        </w:numPr>
        <w:jc w:val="both"/>
        <w:rPr>
          <w:rFonts w:asciiTheme="minorHAnsi" w:hAnsiTheme="minorHAnsi"/>
          <w:b/>
          <w:color w:val="000000"/>
        </w:rPr>
      </w:pPr>
      <w:r w:rsidRPr="00E72046">
        <w:rPr>
          <w:rFonts w:asciiTheme="minorHAnsi" w:hAnsiTheme="minorHAnsi"/>
          <w:b/>
          <w:color w:val="000000"/>
        </w:rPr>
        <w:t>ROZWIĄZANIA CHRONI</w:t>
      </w:r>
      <w:r w:rsidR="0057322C" w:rsidRPr="00E72046">
        <w:rPr>
          <w:rFonts w:asciiTheme="minorHAnsi" w:hAnsiTheme="minorHAnsi"/>
          <w:b/>
          <w:color w:val="000000"/>
        </w:rPr>
        <w:t>Ą</w:t>
      </w:r>
      <w:r w:rsidRPr="00E72046">
        <w:rPr>
          <w:rFonts w:asciiTheme="minorHAnsi" w:hAnsiTheme="minorHAnsi"/>
          <w:b/>
          <w:color w:val="000000"/>
        </w:rPr>
        <w:t>CE ŚRODOWISKO</w:t>
      </w:r>
    </w:p>
    <w:p w:rsidR="001322CE" w:rsidRPr="00E72046" w:rsidRDefault="003E61EB" w:rsidP="001322CE">
      <w:pPr>
        <w:jc w:val="both"/>
        <w:rPr>
          <w:rFonts w:asciiTheme="minorHAnsi" w:hAnsiTheme="minorHAnsi"/>
          <w:b/>
          <w:color w:val="000000"/>
        </w:rPr>
      </w:pPr>
      <w:r w:rsidRPr="00E72046">
        <w:rPr>
          <w:rFonts w:asciiTheme="minorHAnsi" w:hAnsiTheme="minorHAnsi"/>
          <w:b/>
          <w:color w:val="000000"/>
        </w:rPr>
        <w:t>Faza realizacji</w:t>
      </w:r>
    </w:p>
    <w:p w:rsidR="008A74A0" w:rsidRPr="00E72046" w:rsidRDefault="008A74A0" w:rsidP="008A74A0">
      <w:pPr>
        <w:ind w:firstLine="708"/>
        <w:jc w:val="both"/>
        <w:rPr>
          <w:rFonts w:asciiTheme="minorHAnsi" w:hAnsiTheme="minorHAnsi"/>
          <w:b/>
          <w:color w:val="000000"/>
        </w:rPr>
      </w:pPr>
      <w:r w:rsidRPr="00E72046">
        <w:rPr>
          <w:rFonts w:asciiTheme="minorHAnsi" w:hAnsiTheme="minorHAnsi"/>
          <w:color w:val="000000"/>
        </w:rPr>
        <w:t xml:space="preserve">Działania minimalizujące oddziaływanie planowanej inwestycji będą uwzględniać specyficzne warunki oraz wymogi ochrony poszczególnych komponentów środowiska w ich wzajemnych powiązaniu. </w:t>
      </w:r>
    </w:p>
    <w:p w:rsidR="008A74A0" w:rsidRPr="00E72046" w:rsidRDefault="008A74A0" w:rsidP="008A74A0">
      <w:pPr>
        <w:ind w:firstLine="708"/>
        <w:jc w:val="both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  <w:color w:val="000000"/>
        </w:rPr>
        <w:t>Przewiduje się następujące rozwiązania chroniące środowisko w fazie realizacji przedsięwzięcia:</w:t>
      </w:r>
    </w:p>
    <w:p w:rsidR="008A74A0" w:rsidRPr="00E72046" w:rsidRDefault="008A74A0" w:rsidP="008A74A0">
      <w:pPr>
        <w:pStyle w:val="Akapitzlist"/>
        <w:numPr>
          <w:ilvl w:val="0"/>
          <w:numId w:val="21"/>
        </w:numPr>
        <w:jc w:val="both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  <w:color w:val="000000"/>
        </w:rPr>
        <w:lastRenderedPageBreak/>
        <w:t xml:space="preserve">prowadzenie prac budowlanych w godzinach 6:00 – 22:00, </w:t>
      </w:r>
    </w:p>
    <w:p w:rsidR="008A74A0" w:rsidRPr="00E72046" w:rsidRDefault="008A74A0" w:rsidP="008A74A0">
      <w:pPr>
        <w:pStyle w:val="Akapitzlist"/>
        <w:numPr>
          <w:ilvl w:val="0"/>
          <w:numId w:val="21"/>
        </w:numPr>
        <w:jc w:val="both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  <w:color w:val="000000"/>
        </w:rPr>
        <w:t xml:space="preserve">wyposażenie placu budowy w kabiny ustępowe typu </w:t>
      </w:r>
      <w:proofErr w:type="spellStart"/>
      <w:r w:rsidRPr="00E72046">
        <w:rPr>
          <w:rFonts w:asciiTheme="minorHAnsi" w:hAnsiTheme="minorHAnsi"/>
          <w:color w:val="000000"/>
        </w:rPr>
        <w:t>toi-toi</w:t>
      </w:r>
      <w:proofErr w:type="spellEnd"/>
      <w:r w:rsidRPr="00E72046">
        <w:rPr>
          <w:rFonts w:asciiTheme="minorHAnsi" w:hAnsiTheme="minorHAnsi"/>
          <w:color w:val="000000"/>
        </w:rPr>
        <w:t xml:space="preserve"> ze szczelnymi zbiornikami,</w:t>
      </w:r>
    </w:p>
    <w:p w:rsidR="008A74A0" w:rsidRPr="00E72046" w:rsidRDefault="008A74A0" w:rsidP="008A74A0">
      <w:pPr>
        <w:pStyle w:val="Akapitzlist"/>
        <w:numPr>
          <w:ilvl w:val="0"/>
          <w:numId w:val="21"/>
        </w:numPr>
        <w:jc w:val="both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  <w:color w:val="000000"/>
        </w:rPr>
        <w:t xml:space="preserve">prace budowlane będą prowadzone przez wykwalifikowanych pracowników, zgodnie z wymogami BHP, </w:t>
      </w:r>
    </w:p>
    <w:p w:rsidR="008A74A0" w:rsidRPr="00E72046" w:rsidRDefault="008A74A0" w:rsidP="008A74A0">
      <w:pPr>
        <w:pStyle w:val="Akapitzlist"/>
        <w:numPr>
          <w:ilvl w:val="0"/>
          <w:numId w:val="21"/>
        </w:numPr>
        <w:jc w:val="both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  <w:color w:val="000000"/>
        </w:rPr>
        <w:t xml:space="preserve">w celu ograniczenia emisji hałasu zastosowane będą sprawne urządzenia i maszyny spełniające normy dopuszczalnej emisji hałasu (z atestami), </w:t>
      </w:r>
    </w:p>
    <w:p w:rsidR="008A74A0" w:rsidRPr="00E72046" w:rsidRDefault="008A74A0" w:rsidP="008A74A0">
      <w:pPr>
        <w:pStyle w:val="Akapitzlist"/>
        <w:numPr>
          <w:ilvl w:val="0"/>
          <w:numId w:val="21"/>
        </w:numPr>
        <w:jc w:val="both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  <w:color w:val="000000"/>
        </w:rPr>
        <w:t>w celu ograniczenia emisji pyłu:</w:t>
      </w:r>
    </w:p>
    <w:p w:rsidR="008A74A0" w:rsidRPr="00E72046" w:rsidRDefault="008A74A0" w:rsidP="008A74A0">
      <w:pPr>
        <w:pStyle w:val="Akapitzlist"/>
        <w:numPr>
          <w:ilvl w:val="1"/>
          <w:numId w:val="21"/>
        </w:numPr>
        <w:jc w:val="both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  <w:color w:val="000000"/>
        </w:rPr>
        <w:t>teren budowy będzie ogrodzony ogrodzeniem z pełnych elementów,</w:t>
      </w:r>
    </w:p>
    <w:p w:rsidR="008A74A0" w:rsidRPr="00E72046" w:rsidRDefault="008A74A0" w:rsidP="008A74A0">
      <w:pPr>
        <w:pStyle w:val="Akapitzlist"/>
        <w:numPr>
          <w:ilvl w:val="1"/>
          <w:numId w:val="21"/>
        </w:numPr>
        <w:jc w:val="both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  <w:color w:val="000000"/>
        </w:rPr>
        <w:t>w okresach wysuszania się gruntu będzie on zraszany wodą,</w:t>
      </w:r>
    </w:p>
    <w:p w:rsidR="008A74A0" w:rsidRPr="00E72046" w:rsidRDefault="008A74A0" w:rsidP="008A74A0">
      <w:pPr>
        <w:pStyle w:val="Akapitzlist"/>
        <w:numPr>
          <w:ilvl w:val="0"/>
          <w:numId w:val="21"/>
        </w:numPr>
        <w:jc w:val="both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  <w:color w:val="000000"/>
        </w:rPr>
        <w:t>odpady pochodzące budowy planowanego przedsięwzięcia, będą segregowane zgodnie z zachowaniem obowiązujących przepisów, wszelkie nietypowe lub też niebezpieczne odpady, zostaną w odpowiedni sposób zutylizowane oraz umieszczone w  miejscach utwardzonych, a do czasu ich wywiezienia – przechowywane w szczelnych pojemnikach lub kontenerach posiadających stosowne atesty,</w:t>
      </w:r>
    </w:p>
    <w:p w:rsidR="008A74A0" w:rsidRPr="00E72046" w:rsidRDefault="008A74A0" w:rsidP="008A74A0">
      <w:pPr>
        <w:pStyle w:val="Akapitzlist"/>
        <w:numPr>
          <w:ilvl w:val="0"/>
          <w:numId w:val="21"/>
        </w:numPr>
        <w:jc w:val="both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  <w:color w:val="000000"/>
        </w:rPr>
        <w:t>przewiduje się stosowanie wyłącznie materiałów  budowlanych nieuciążliwych dla środowiska i posiadających stosowne atesty i certyfikaty,</w:t>
      </w:r>
    </w:p>
    <w:p w:rsidR="008A74A0" w:rsidRPr="00E72046" w:rsidRDefault="008A74A0" w:rsidP="008A74A0">
      <w:pPr>
        <w:pStyle w:val="Akapitzlist"/>
        <w:numPr>
          <w:ilvl w:val="0"/>
          <w:numId w:val="21"/>
        </w:numPr>
        <w:jc w:val="both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  <w:color w:val="000000"/>
        </w:rPr>
        <w:t>wszelkiego rodzaju elementy sieciowe zostaną wykonane szczelnie,</w:t>
      </w:r>
    </w:p>
    <w:p w:rsidR="008A74A0" w:rsidRPr="00E72046" w:rsidRDefault="008A74A0" w:rsidP="008A74A0">
      <w:pPr>
        <w:pStyle w:val="Akapitzlist"/>
        <w:numPr>
          <w:ilvl w:val="0"/>
          <w:numId w:val="21"/>
        </w:numPr>
        <w:jc w:val="both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  <w:color w:val="000000"/>
        </w:rPr>
        <w:t>przewiduje się nie większe, niż standardowo przy tego typu pracach budowlanych zużycie paliw i energii,</w:t>
      </w:r>
    </w:p>
    <w:p w:rsidR="008A74A0" w:rsidRPr="00E72046" w:rsidRDefault="008A74A0" w:rsidP="008A74A0">
      <w:pPr>
        <w:pStyle w:val="Akapitzlist"/>
        <w:numPr>
          <w:ilvl w:val="0"/>
          <w:numId w:val="21"/>
        </w:numPr>
        <w:jc w:val="both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  <w:color w:val="000000"/>
        </w:rPr>
        <w:t>do prac budowlanych wykorzystane zostaną w większości urządzenia i maszyny spalinowe i elektryczne,</w:t>
      </w:r>
    </w:p>
    <w:p w:rsidR="001322CE" w:rsidRPr="00E72046" w:rsidRDefault="001322CE" w:rsidP="001322CE">
      <w:pPr>
        <w:pStyle w:val="Akapitzlist"/>
        <w:jc w:val="both"/>
        <w:rPr>
          <w:rFonts w:asciiTheme="minorHAnsi" w:hAnsiTheme="minorHAnsi"/>
          <w:color w:val="000000"/>
        </w:rPr>
      </w:pPr>
    </w:p>
    <w:p w:rsidR="001322CE" w:rsidRPr="00E72046" w:rsidRDefault="001322CE" w:rsidP="001322CE">
      <w:pPr>
        <w:pStyle w:val="Akapitzlist"/>
        <w:jc w:val="both"/>
        <w:rPr>
          <w:rFonts w:asciiTheme="minorHAnsi" w:hAnsiTheme="minorHAnsi"/>
          <w:color w:val="000000"/>
        </w:rPr>
      </w:pPr>
    </w:p>
    <w:p w:rsidR="001322CE" w:rsidRPr="00E72046" w:rsidRDefault="008A74A0" w:rsidP="001322CE">
      <w:pPr>
        <w:pStyle w:val="Akapitzlist"/>
        <w:jc w:val="both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  <w:color w:val="000000"/>
        </w:rPr>
        <w:t xml:space="preserve"> </w:t>
      </w:r>
    </w:p>
    <w:p w:rsidR="001322CE" w:rsidRPr="00E72046" w:rsidRDefault="003E61EB" w:rsidP="00DC46E4">
      <w:pPr>
        <w:jc w:val="both"/>
        <w:rPr>
          <w:rFonts w:asciiTheme="minorHAnsi" w:hAnsiTheme="minorHAnsi"/>
          <w:b/>
          <w:color w:val="000000"/>
        </w:rPr>
      </w:pPr>
      <w:r w:rsidRPr="00E72046">
        <w:rPr>
          <w:rFonts w:asciiTheme="minorHAnsi" w:hAnsiTheme="minorHAnsi"/>
          <w:b/>
          <w:color w:val="000000"/>
        </w:rPr>
        <w:t>Faza eksploatacji</w:t>
      </w:r>
    </w:p>
    <w:p w:rsidR="00654E51" w:rsidRPr="00E72046" w:rsidRDefault="00C94633" w:rsidP="00DC46E4">
      <w:pPr>
        <w:jc w:val="both"/>
        <w:rPr>
          <w:rFonts w:asciiTheme="minorHAnsi" w:hAnsiTheme="minorHAnsi"/>
          <w:color w:val="000000"/>
        </w:rPr>
      </w:pPr>
      <w:r>
        <w:rPr>
          <w:rFonts w:asciiTheme="minorHAnsi" w:hAnsiTheme="minorHAnsi"/>
          <w:color w:val="000000"/>
        </w:rPr>
        <w:t>Kładka zaprojek</w:t>
      </w:r>
      <w:r w:rsidR="004A459D" w:rsidRPr="00E72046">
        <w:rPr>
          <w:rFonts w:asciiTheme="minorHAnsi" w:hAnsiTheme="minorHAnsi"/>
          <w:color w:val="000000"/>
        </w:rPr>
        <w:t xml:space="preserve">towana dla osób pieszych oraz rowerzystów wzmocni propagowanie ekologicznej turystyki (w połączeniu z trasami rowerowymi), a tym samym pomoże w utrzymaniu obecnego stanu terenów chronionych, na których znajdować będzie się kładka. </w:t>
      </w:r>
    </w:p>
    <w:p w:rsidR="0057322C" w:rsidRPr="00E72046" w:rsidRDefault="0057322C" w:rsidP="00DC46E4">
      <w:pPr>
        <w:jc w:val="both"/>
        <w:rPr>
          <w:rFonts w:asciiTheme="minorHAnsi" w:hAnsiTheme="minorHAnsi"/>
          <w:color w:val="000000"/>
        </w:rPr>
      </w:pPr>
    </w:p>
    <w:p w:rsidR="003E61EB" w:rsidRPr="00E72046" w:rsidRDefault="003E61EB" w:rsidP="00DC46E4">
      <w:pPr>
        <w:jc w:val="both"/>
        <w:rPr>
          <w:rFonts w:asciiTheme="minorHAnsi" w:hAnsiTheme="minorHAnsi"/>
          <w:b/>
          <w:color w:val="000000"/>
        </w:rPr>
      </w:pPr>
      <w:r w:rsidRPr="00E72046">
        <w:rPr>
          <w:rFonts w:asciiTheme="minorHAnsi" w:hAnsiTheme="minorHAnsi"/>
          <w:b/>
          <w:color w:val="000000"/>
        </w:rPr>
        <w:t>Faza likwidacji</w:t>
      </w:r>
    </w:p>
    <w:p w:rsidR="001322CE" w:rsidRPr="00E72046" w:rsidRDefault="003E61EB" w:rsidP="001322CE">
      <w:pPr>
        <w:ind w:firstLine="708"/>
        <w:jc w:val="both"/>
        <w:rPr>
          <w:rFonts w:asciiTheme="minorHAnsi" w:hAnsiTheme="minorHAnsi"/>
          <w:b/>
          <w:color w:val="000000"/>
        </w:rPr>
      </w:pPr>
      <w:r w:rsidRPr="00E72046">
        <w:rPr>
          <w:rFonts w:asciiTheme="minorHAnsi" w:hAnsiTheme="minorHAnsi"/>
          <w:color w:val="000000"/>
        </w:rPr>
        <w:t>Nie przewiduje się likwidacji planowanego przedsięwzięcia</w:t>
      </w:r>
      <w:r w:rsidRPr="00E72046">
        <w:rPr>
          <w:rFonts w:asciiTheme="minorHAnsi" w:hAnsiTheme="minorHAnsi"/>
          <w:b/>
          <w:color w:val="000000"/>
        </w:rPr>
        <w:t>.</w:t>
      </w:r>
    </w:p>
    <w:p w:rsidR="001322CE" w:rsidRPr="00E72046" w:rsidRDefault="001322CE" w:rsidP="009A604E">
      <w:pPr>
        <w:ind w:firstLine="708"/>
        <w:jc w:val="both"/>
        <w:rPr>
          <w:rFonts w:asciiTheme="minorHAnsi" w:hAnsiTheme="minorHAnsi"/>
          <w:b/>
          <w:color w:val="000000"/>
        </w:rPr>
      </w:pPr>
    </w:p>
    <w:p w:rsidR="008F6DC4" w:rsidRPr="00E72046" w:rsidRDefault="00F97EDC" w:rsidP="00653DA1">
      <w:pPr>
        <w:pStyle w:val="Akapitzlist"/>
        <w:numPr>
          <w:ilvl w:val="0"/>
          <w:numId w:val="3"/>
        </w:numPr>
        <w:jc w:val="both"/>
        <w:rPr>
          <w:rFonts w:asciiTheme="minorHAnsi" w:hAnsiTheme="minorHAnsi"/>
          <w:b/>
          <w:color w:val="000000"/>
        </w:rPr>
      </w:pPr>
      <w:r w:rsidRPr="00E72046">
        <w:rPr>
          <w:rFonts w:asciiTheme="minorHAnsi" w:hAnsiTheme="minorHAnsi"/>
          <w:b/>
          <w:color w:val="000000"/>
        </w:rPr>
        <w:t>R</w:t>
      </w:r>
      <w:r w:rsidR="008F6DC4" w:rsidRPr="00E72046">
        <w:rPr>
          <w:rFonts w:asciiTheme="minorHAnsi" w:hAnsiTheme="minorHAnsi"/>
          <w:b/>
          <w:color w:val="000000"/>
        </w:rPr>
        <w:t>ODZAJE I PRZEWIDYWANE ILOŚCI WPROWADZANYCH DO ŚRODOWISKA SUBSTANCJI LUB ENERGII PRZY ZASTOSOWANIU ROZWIĄZAŃ CHRONIĄCYCH ŚRODOWISKO</w:t>
      </w:r>
    </w:p>
    <w:p w:rsidR="00085D91" w:rsidRPr="00E72046" w:rsidRDefault="00085D91" w:rsidP="00DC46E4">
      <w:pPr>
        <w:jc w:val="both"/>
        <w:rPr>
          <w:rFonts w:asciiTheme="minorHAnsi" w:hAnsiTheme="minorHAnsi"/>
          <w:b/>
          <w:color w:val="000000"/>
        </w:rPr>
      </w:pPr>
      <w:r w:rsidRPr="00E72046">
        <w:rPr>
          <w:rFonts w:asciiTheme="minorHAnsi" w:hAnsiTheme="minorHAnsi"/>
          <w:b/>
          <w:color w:val="000000"/>
        </w:rPr>
        <w:t>Faza realizacji</w:t>
      </w:r>
    </w:p>
    <w:p w:rsidR="00493A28" w:rsidRPr="00E72046" w:rsidRDefault="00493A28" w:rsidP="00493A28">
      <w:pPr>
        <w:ind w:firstLine="708"/>
        <w:jc w:val="both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  <w:color w:val="000000"/>
        </w:rPr>
        <w:t xml:space="preserve">Planowane przedsięwzięcie w fazie realizacji  będzie związane z emisją hałasu, pylenia, spalin </w:t>
      </w:r>
      <w:r w:rsidR="00164DED" w:rsidRPr="00E72046">
        <w:rPr>
          <w:rFonts w:asciiTheme="minorHAnsi" w:hAnsiTheme="minorHAnsi"/>
          <w:color w:val="000000"/>
        </w:rPr>
        <w:t xml:space="preserve">i odpadów. </w:t>
      </w:r>
      <w:r w:rsidRPr="00E72046">
        <w:rPr>
          <w:rFonts w:asciiTheme="minorHAnsi" w:hAnsiTheme="minorHAnsi"/>
          <w:color w:val="000000"/>
        </w:rPr>
        <w:t xml:space="preserve">Będzie to jednak oddziaływanie krótkotrwałe. </w:t>
      </w:r>
    </w:p>
    <w:p w:rsidR="00164DED" w:rsidRPr="0066103A" w:rsidRDefault="00164DED" w:rsidP="00164DED">
      <w:pPr>
        <w:pStyle w:val="Akapitzlist"/>
        <w:numPr>
          <w:ilvl w:val="0"/>
          <w:numId w:val="22"/>
        </w:numPr>
        <w:jc w:val="both"/>
        <w:rPr>
          <w:rFonts w:asciiTheme="minorHAnsi" w:hAnsiTheme="minorHAnsi"/>
          <w:b/>
          <w:color w:val="000000"/>
        </w:rPr>
      </w:pPr>
      <w:r w:rsidRPr="0066103A">
        <w:rPr>
          <w:rFonts w:asciiTheme="minorHAnsi" w:hAnsiTheme="minorHAnsi"/>
          <w:b/>
          <w:color w:val="000000"/>
        </w:rPr>
        <w:t>HAŁAS:</w:t>
      </w:r>
    </w:p>
    <w:p w:rsidR="00B67404" w:rsidRPr="0066103A" w:rsidRDefault="00B67404" w:rsidP="00493A28">
      <w:pPr>
        <w:ind w:firstLine="708"/>
        <w:jc w:val="both"/>
        <w:rPr>
          <w:rFonts w:asciiTheme="minorHAnsi" w:hAnsiTheme="minorHAnsi"/>
          <w:color w:val="000000"/>
        </w:rPr>
      </w:pPr>
      <w:r w:rsidRPr="0066103A">
        <w:rPr>
          <w:rFonts w:asciiTheme="minorHAnsi" w:hAnsiTheme="minorHAnsi"/>
          <w:color w:val="000000"/>
        </w:rPr>
        <w:lastRenderedPageBreak/>
        <w:t>Do wykonania robót budowlanych może być wykorzystany następujący sprzęt</w:t>
      </w:r>
      <w:r w:rsidR="007D51B3" w:rsidRPr="0066103A">
        <w:rPr>
          <w:rStyle w:val="Odwoanieprzypisudolnego"/>
          <w:rFonts w:asciiTheme="minorHAnsi" w:hAnsiTheme="minorHAnsi"/>
          <w:color w:val="000000"/>
        </w:rPr>
        <w:footnoteReference w:id="2"/>
      </w:r>
      <w:r w:rsidR="000C7CEE" w:rsidRPr="0066103A">
        <w:rPr>
          <w:rFonts w:asciiTheme="minorHAnsi" w:hAnsiTheme="minorHAnsi"/>
          <w:color w:val="000000"/>
          <w:vertAlign w:val="superscript"/>
        </w:rPr>
        <w:t>,</w:t>
      </w:r>
      <w:r w:rsidR="00BD0A0D" w:rsidRPr="0066103A">
        <w:rPr>
          <w:rStyle w:val="Odwoanieprzypisudolnego"/>
          <w:rFonts w:asciiTheme="minorHAnsi" w:hAnsiTheme="minorHAnsi"/>
          <w:color w:val="000000"/>
        </w:rPr>
        <w:footnoteReference w:id="3"/>
      </w:r>
      <w:r w:rsidRPr="0066103A">
        <w:rPr>
          <w:rFonts w:asciiTheme="minorHAnsi" w:hAnsiTheme="minorHAnsi"/>
          <w:color w:val="000000"/>
        </w:rPr>
        <w:t>:</w:t>
      </w:r>
    </w:p>
    <w:p w:rsidR="00B67404" w:rsidRPr="0066103A" w:rsidRDefault="00B67404" w:rsidP="00653DA1">
      <w:pPr>
        <w:pStyle w:val="Akapitzlist"/>
        <w:numPr>
          <w:ilvl w:val="0"/>
          <w:numId w:val="5"/>
        </w:numPr>
        <w:jc w:val="both"/>
        <w:rPr>
          <w:rFonts w:asciiTheme="minorHAnsi" w:hAnsiTheme="minorHAnsi"/>
          <w:color w:val="000000"/>
        </w:rPr>
      </w:pPr>
      <w:r w:rsidRPr="0066103A">
        <w:rPr>
          <w:rFonts w:asciiTheme="minorHAnsi" w:hAnsiTheme="minorHAnsi"/>
          <w:color w:val="000000"/>
        </w:rPr>
        <w:t>spycharki</w:t>
      </w:r>
      <w:r w:rsidR="000C7CEE" w:rsidRPr="0066103A">
        <w:rPr>
          <w:rFonts w:asciiTheme="minorHAnsi" w:hAnsiTheme="minorHAnsi"/>
          <w:color w:val="000000"/>
        </w:rPr>
        <w:t xml:space="preserve"> (&lt;106dB/1pW)</w:t>
      </w:r>
      <w:r w:rsidRPr="0066103A">
        <w:rPr>
          <w:rFonts w:asciiTheme="minorHAnsi" w:hAnsiTheme="minorHAnsi"/>
          <w:color w:val="000000"/>
        </w:rPr>
        <w:t>,</w:t>
      </w:r>
    </w:p>
    <w:p w:rsidR="00B67404" w:rsidRPr="0066103A" w:rsidRDefault="00B67404" w:rsidP="00653DA1">
      <w:pPr>
        <w:pStyle w:val="Akapitzlist"/>
        <w:numPr>
          <w:ilvl w:val="0"/>
          <w:numId w:val="5"/>
        </w:numPr>
        <w:jc w:val="both"/>
        <w:rPr>
          <w:rFonts w:asciiTheme="minorHAnsi" w:hAnsiTheme="minorHAnsi"/>
          <w:color w:val="000000"/>
        </w:rPr>
      </w:pPr>
      <w:r w:rsidRPr="0066103A">
        <w:rPr>
          <w:rFonts w:asciiTheme="minorHAnsi" w:hAnsiTheme="minorHAnsi"/>
          <w:color w:val="000000"/>
        </w:rPr>
        <w:t>ładowarki</w:t>
      </w:r>
      <w:r w:rsidR="0065754E" w:rsidRPr="0066103A">
        <w:rPr>
          <w:rFonts w:asciiTheme="minorHAnsi" w:hAnsiTheme="minorHAnsi"/>
          <w:color w:val="000000"/>
        </w:rPr>
        <w:t xml:space="preserve">, żurawie samojezdne, układarki do nawierzchni  </w:t>
      </w:r>
      <w:r w:rsidR="000C7CEE" w:rsidRPr="0066103A">
        <w:rPr>
          <w:rFonts w:asciiTheme="minorHAnsi" w:hAnsiTheme="minorHAnsi"/>
          <w:color w:val="000000"/>
        </w:rPr>
        <w:t>(&lt;</w:t>
      </w:r>
      <w:r w:rsidR="00883978" w:rsidRPr="0066103A">
        <w:rPr>
          <w:rFonts w:asciiTheme="minorHAnsi" w:hAnsiTheme="minorHAnsi"/>
          <w:color w:val="000000"/>
        </w:rPr>
        <w:t>104dB/1pW)</w:t>
      </w:r>
      <w:r w:rsidRPr="0066103A">
        <w:rPr>
          <w:rFonts w:asciiTheme="minorHAnsi" w:hAnsiTheme="minorHAnsi"/>
          <w:color w:val="000000"/>
        </w:rPr>
        <w:t>,</w:t>
      </w:r>
    </w:p>
    <w:p w:rsidR="00B67404" w:rsidRPr="0066103A" w:rsidRDefault="00B67404" w:rsidP="00653DA1">
      <w:pPr>
        <w:pStyle w:val="Akapitzlist"/>
        <w:numPr>
          <w:ilvl w:val="0"/>
          <w:numId w:val="5"/>
        </w:numPr>
        <w:jc w:val="both"/>
        <w:rPr>
          <w:rFonts w:asciiTheme="minorHAnsi" w:hAnsiTheme="minorHAnsi"/>
          <w:color w:val="000000"/>
        </w:rPr>
      </w:pPr>
      <w:r w:rsidRPr="0066103A">
        <w:rPr>
          <w:rFonts w:asciiTheme="minorHAnsi" w:hAnsiTheme="minorHAnsi"/>
          <w:color w:val="000000"/>
        </w:rPr>
        <w:t xml:space="preserve">koparki z osprzętem </w:t>
      </w:r>
      <w:r w:rsidR="00A01BC5" w:rsidRPr="0066103A">
        <w:rPr>
          <w:rFonts w:asciiTheme="minorHAnsi" w:hAnsiTheme="minorHAnsi"/>
          <w:color w:val="000000"/>
        </w:rPr>
        <w:t xml:space="preserve"> </w:t>
      </w:r>
      <w:r w:rsidR="00883978" w:rsidRPr="0066103A">
        <w:rPr>
          <w:rFonts w:asciiTheme="minorHAnsi" w:hAnsiTheme="minorHAnsi"/>
          <w:color w:val="000000"/>
        </w:rPr>
        <w:t xml:space="preserve"> (&lt;96 </w:t>
      </w:r>
      <w:proofErr w:type="spellStart"/>
      <w:r w:rsidR="00883978" w:rsidRPr="0066103A">
        <w:rPr>
          <w:rFonts w:asciiTheme="minorHAnsi" w:hAnsiTheme="minorHAnsi"/>
          <w:color w:val="000000"/>
        </w:rPr>
        <w:t>dB</w:t>
      </w:r>
      <w:proofErr w:type="spellEnd"/>
      <w:r w:rsidR="00883978" w:rsidRPr="0066103A">
        <w:rPr>
          <w:rFonts w:asciiTheme="minorHAnsi" w:hAnsiTheme="minorHAnsi"/>
          <w:color w:val="000000"/>
        </w:rPr>
        <w:t>/1pW),</w:t>
      </w:r>
    </w:p>
    <w:p w:rsidR="00B67404" w:rsidRPr="0066103A" w:rsidRDefault="00B67404" w:rsidP="00653DA1">
      <w:pPr>
        <w:pStyle w:val="Akapitzlist"/>
        <w:numPr>
          <w:ilvl w:val="0"/>
          <w:numId w:val="5"/>
        </w:numPr>
        <w:jc w:val="both"/>
        <w:rPr>
          <w:rFonts w:asciiTheme="minorHAnsi" w:hAnsiTheme="minorHAnsi"/>
          <w:color w:val="000000"/>
        </w:rPr>
      </w:pPr>
      <w:r w:rsidRPr="0066103A">
        <w:rPr>
          <w:rFonts w:asciiTheme="minorHAnsi" w:hAnsiTheme="minorHAnsi"/>
          <w:color w:val="000000"/>
        </w:rPr>
        <w:t>samochody ciężarowe</w:t>
      </w:r>
      <w:r w:rsidR="007D19F5" w:rsidRPr="0066103A">
        <w:rPr>
          <w:rFonts w:asciiTheme="minorHAnsi" w:hAnsiTheme="minorHAnsi"/>
          <w:color w:val="000000"/>
        </w:rPr>
        <w:t xml:space="preserve"> (&lt;111</w:t>
      </w:r>
      <w:r w:rsidR="00883978" w:rsidRPr="0066103A">
        <w:rPr>
          <w:rFonts w:asciiTheme="minorHAnsi" w:hAnsiTheme="minorHAnsi"/>
          <w:color w:val="000000"/>
        </w:rPr>
        <w:t xml:space="preserve"> </w:t>
      </w:r>
      <w:proofErr w:type="spellStart"/>
      <w:r w:rsidR="00883978" w:rsidRPr="0066103A">
        <w:rPr>
          <w:rFonts w:asciiTheme="minorHAnsi" w:hAnsiTheme="minorHAnsi"/>
          <w:color w:val="000000"/>
        </w:rPr>
        <w:t>dB</w:t>
      </w:r>
      <w:proofErr w:type="spellEnd"/>
      <w:r w:rsidR="00A4403B" w:rsidRPr="0066103A">
        <w:rPr>
          <w:rFonts w:asciiTheme="minorHAnsi" w:hAnsiTheme="minorHAnsi"/>
          <w:color w:val="000000"/>
        </w:rPr>
        <w:t>/1pW</w:t>
      </w:r>
      <w:r w:rsidR="00883978" w:rsidRPr="0066103A">
        <w:rPr>
          <w:rFonts w:asciiTheme="minorHAnsi" w:hAnsiTheme="minorHAnsi"/>
          <w:color w:val="000000"/>
        </w:rPr>
        <w:t>)</w:t>
      </w:r>
      <w:r w:rsidRPr="0066103A">
        <w:rPr>
          <w:rFonts w:asciiTheme="minorHAnsi" w:hAnsiTheme="minorHAnsi"/>
          <w:color w:val="000000"/>
        </w:rPr>
        <w:t>,</w:t>
      </w:r>
    </w:p>
    <w:p w:rsidR="0045069E" w:rsidRPr="0066103A" w:rsidRDefault="00883978" w:rsidP="00653DA1">
      <w:pPr>
        <w:pStyle w:val="Akapitzlist"/>
        <w:numPr>
          <w:ilvl w:val="0"/>
          <w:numId w:val="5"/>
        </w:numPr>
        <w:jc w:val="both"/>
        <w:rPr>
          <w:rFonts w:asciiTheme="minorHAnsi" w:hAnsiTheme="minorHAnsi"/>
          <w:color w:val="000000"/>
        </w:rPr>
      </w:pPr>
      <w:r w:rsidRPr="0066103A">
        <w:rPr>
          <w:rFonts w:asciiTheme="minorHAnsi" w:hAnsiTheme="minorHAnsi"/>
          <w:color w:val="000000"/>
        </w:rPr>
        <w:t xml:space="preserve">ręczne </w:t>
      </w:r>
      <w:r w:rsidR="00A01BC5" w:rsidRPr="0066103A">
        <w:rPr>
          <w:rFonts w:asciiTheme="minorHAnsi" w:hAnsiTheme="minorHAnsi"/>
          <w:color w:val="000000"/>
        </w:rPr>
        <w:t xml:space="preserve"> zagęszczarki</w:t>
      </w:r>
      <w:r w:rsidRPr="0066103A">
        <w:rPr>
          <w:rFonts w:asciiTheme="minorHAnsi" w:hAnsiTheme="minorHAnsi"/>
          <w:color w:val="000000"/>
        </w:rPr>
        <w:t xml:space="preserve"> (&lt;107 </w:t>
      </w:r>
      <w:proofErr w:type="spellStart"/>
      <w:r w:rsidRPr="0066103A">
        <w:rPr>
          <w:rFonts w:asciiTheme="minorHAnsi" w:hAnsiTheme="minorHAnsi"/>
          <w:color w:val="000000"/>
        </w:rPr>
        <w:t>dB</w:t>
      </w:r>
      <w:proofErr w:type="spellEnd"/>
      <w:r w:rsidRPr="0066103A">
        <w:rPr>
          <w:rFonts w:asciiTheme="minorHAnsi" w:hAnsiTheme="minorHAnsi"/>
          <w:color w:val="000000"/>
        </w:rPr>
        <w:t>/1pW),</w:t>
      </w:r>
    </w:p>
    <w:p w:rsidR="0045069E" w:rsidRDefault="0045069E" w:rsidP="00653DA1">
      <w:pPr>
        <w:pStyle w:val="Akapitzlist"/>
        <w:numPr>
          <w:ilvl w:val="0"/>
          <w:numId w:val="5"/>
        </w:numPr>
        <w:jc w:val="both"/>
        <w:rPr>
          <w:rFonts w:asciiTheme="minorHAnsi" w:hAnsiTheme="minorHAnsi"/>
          <w:color w:val="000000"/>
        </w:rPr>
      </w:pPr>
      <w:r w:rsidRPr="0066103A">
        <w:rPr>
          <w:rFonts w:asciiTheme="minorHAnsi" w:hAnsiTheme="minorHAnsi"/>
          <w:color w:val="000000"/>
        </w:rPr>
        <w:t>inny sprzęt dostosowany do rodza</w:t>
      </w:r>
      <w:r w:rsidR="000C7CEE" w:rsidRPr="0066103A">
        <w:rPr>
          <w:rFonts w:asciiTheme="minorHAnsi" w:hAnsiTheme="minorHAnsi"/>
          <w:color w:val="000000"/>
        </w:rPr>
        <w:t>j</w:t>
      </w:r>
      <w:r w:rsidRPr="0066103A">
        <w:rPr>
          <w:rFonts w:asciiTheme="minorHAnsi" w:hAnsiTheme="minorHAnsi"/>
          <w:color w:val="000000"/>
        </w:rPr>
        <w:t xml:space="preserve">u </w:t>
      </w:r>
      <w:r w:rsidR="00A01BC5" w:rsidRPr="0066103A">
        <w:rPr>
          <w:rFonts w:asciiTheme="minorHAnsi" w:hAnsiTheme="minorHAnsi"/>
          <w:color w:val="000000"/>
        </w:rPr>
        <w:t>budowy</w:t>
      </w:r>
      <w:r w:rsidRPr="0066103A">
        <w:rPr>
          <w:rFonts w:asciiTheme="minorHAnsi" w:hAnsiTheme="minorHAnsi"/>
          <w:color w:val="000000"/>
        </w:rPr>
        <w:t xml:space="preserve"> i zaakceptowany przez inżyniera.</w:t>
      </w:r>
    </w:p>
    <w:p w:rsidR="0066103A" w:rsidRPr="0066103A" w:rsidRDefault="0066103A" w:rsidP="0066103A">
      <w:pPr>
        <w:jc w:val="both"/>
        <w:rPr>
          <w:rFonts w:asciiTheme="minorHAnsi" w:hAnsiTheme="minorHAnsi"/>
          <w:color w:val="000000"/>
        </w:rPr>
      </w:pPr>
    </w:p>
    <w:p w:rsidR="00F473A5" w:rsidRPr="0066103A" w:rsidRDefault="00F473A5" w:rsidP="00F473A5">
      <w:pPr>
        <w:jc w:val="both"/>
        <w:rPr>
          <w:rFonts w:asciiTheme="minorHAnsi" w:hAnsiTheme="minorHAnsi"/>
          <w:color w:val="000000"/>
        </w:rPr>
      </w:pPr>
      <w:r w:rsidRPr="0066103A">
        <w:rPr>
          <w:rFonts w:asciiTheme="minorHAnsi" w:hAnsiTheme="minorHAnsi"/>
          <w:color w:val="000000"/>
        </w:rPr>
        <w:t>Średnia moc akustyczna maszyn pracujących jednocześnie to</w:t>
      </w:r>
      <w:r w:rsidR="0066103A">
        <w:rPr>
          <w:rFonts w:asciiTheme="minorHAnsi" w:hAnsiTheme="minorHAnsi"/>
          <w:color w:val="000000"/>
        </w:rPr>
        <w:t xml:space="preserve"> 113 </w:t>
      </w:r>
      <w:proofErr w:type="spellStart"/>
      <w:r w:rsidR="0066103A">
        <w:rPr>
          <w:rFonts w:asciiTheme="minorHAnsi" w:hAnsiTheme="minorHAnsi"/>
          <w:color w:val="000000"/>
        </w:rPr>
        <w:t>dB</w:t>
      </w:r>
      <w:proofErr w:type="spellEnd"/>
      <w:r w:rsidR="0066103A">
        <w:rPr>
          <w:rFonts w:asciiTheme="minorHAnsi" w:hAnsiTheme="minorHAnsi"/>
          <w:color w:val="000000"/>
        </w:rPr>
        <w:t>.</w:t>
      </w:r>
    </w:p>
    <w:p w:rsidR="00F473A5" w:rsidRPr="0066103A" w:rsidRDefault="00F473A5" w:rsidP="00F473A5">
      <w:pPr>
        <w:jc w:val="both"/>
        <w:rPr>
          <w:rFonts w:asciiTheme="minorHAnsi" w:hAnsiTheme="minorHAnsi"/>
          <w:color w:val="000000"/>
        </w:rPr>
      </w:pPr>
    </w:p>
    <w:p w:rsidR="00CA4EF8" w:rsidRDefault="00CA4EF8" w:rsidP="00C94633">
      <w:pPr>
        <w:spacing w:after="0"/>
        <w:ind w:firstLine="708"/>
        <w:jc w:val="both"/>
        <w:rPr>
          <w:rFonts w:asciiTheme="minorHAnsi" w:hAnsiTheme="minorHAnsi"/>
          <w:color w:val="000000"/>
        </w:rPr>
      </w:pPr>
      <w:r w:rsidRPr="0066103A">
        <w:rPr>
          <w:rFonts w:asciiTheme="minorHAnsi" w:hAnsiTheme="minorHAnsi"/>
          <w:color w:val="000000"/>
        </w:rPr>
        <w:t xml:space="preserve">Wartości </w:t>
      </w:r>
      <w:r w:rsidR="004A2F86" w:rsidRPr="0066103A">
        <w:rPr>
          <w:rFonts w:asciiTheme="minorHAnsi" w:hAnsiTheme="minorHAnsi"/>
          <w:color w:val="000000"/>
        </w:rPr>
        <w:t xml:space="preserve">poziomu mocy akustycznej będą niższe od podanych na podstawie </w:t>
      </w:r>
      <w:r w:rsidR="004A2F86" w:rsidRPr="0066103A">
        <w:rPr>
          <w:rFonts w:asciiTheme="minorHAnsi" w:hAnsiTheme="minorHAnsi"/>
          <w:i/>
          <w:color w:val="000000"/>
        </w:rPr>
        <w:t>Rozporządzenia</w:t>
      </w:r>
      <w:r w:rsidR="00165EB6" w:rsidRPr="0066103A">
        <w:rPr>
          <w:rFonts w:asciiTheme="minorHAnsi" w:hAnsiTheme="minorHAnsi"/>
          <w:i/>
          <w:color w:val="000000"/>
        </w:rPr>
        <w:t xml:space="preserve"> Ministra Gospodarki z dnia 21 grudnia 2005r. w sprawie zasadniczych wymagań dla urządzeń używanych na zewnątrz pomieszczeń</w:t>
      </w:r>
      <w:r w:rsidR="00165EB6" w:rsidRPr="0066103A">
        <w:rPr>
          <w:rFonts w:asciiTheme="minorHAnsi" w:hAnsiTheme="minorHAnsi"/>
          <w:color w:val="000000"/>
        </w:rPr>
        <w:t xml:space="preserve"> (z </w:t>
      </w:r>
      <w:proofErr w:type="spellStart"/>
      <w:r w:rsidR="00165EB6" w:rsidRPr="0066103A">
        <w:rPr>
          <w:rFonts w:asciiTheme="minorHAnsi" w:hAnsiTheme="minorHAnsi"/>
          <w:color w:val="000000"/>
        </w:rPr>
        <w:t>późn</w:t>
      </w:r>
      <w:proofErr w:type="spellEnd"/>
      <w:r w:rsidR="00165EB6" w:rsidRPr="0066103A">
        <w:rPr>
          <w:rFonts w:asciiTheme="minorHAnsi" w:hAnsiTheme="minorHAnsi"/>
          <w:color w:val="000000"/>
        </w:rPr>
        <w:t xml:space="preserve">. zmianami) w zakresie emisji hałasu do środowiska - </w:t>
      </w:r>
      <w:r w:rsidR="004A2F86" w:rsidRPr="0066103A">
        <w:rPr>
          <w:rFonts w:asciiTheme="minorHAnsi" w:hAnsiTheme="minorHAnsi"/>
          <w:color w:val="000000"/>
        </w:rPr>
        <w:t>w zależności od wybranego modelu sprzętu.</w:t>
      </w:r>
      <w:r w:rsidR="00194F0C" w:rsidRPr="0066103A">
        <w:rPr>
          <w:rFonts w:asciiTheme="minorHAnsi" w:hAnsiTheme="minorHAnsi"/>
          <w:color w:val="000000"/>
        </w:rPr>
        <w:t xml:space="preserve"> Planowana inwesty</w:t>
      </w:r>
      <w:r w:rsidR="00A01BC5" w:rsidRPr="0066103A">
        <w:rPr>
          <w:rFonts w:asciiTheme="minorHAnsi" w:hAnsiTheme="minorHAnsi"/>
          <w:color w:val="000000"/>
        </w:rPr>
        <w:t>cja zlokalizowana jest na obszarach chronionych</w:t>
      </w:r>
      <w:r w:rsidR="00271F7C" w:rsidRPr="0066103A">
        <w:rPr>
          <w:rFonts w:asciiTheme="minorHAnsi" w:hAnsiTheme="minorHAnsi"/>
          <w:color w:val="000000"/>
        </w:rPr>
        <w:t>:</w:t>
      </w:r>
      <w:r w:rsidR="00A01BC5" w:rsidRPr="0066103A">
        <w:rPr>
          <w:rFonts w:asciiTheme="minorHAnsi" w:hAnsiTheme="minorHAnsi"/>
          <w:color w:val="000000"/>
        </w:rPr>
        <w:t xml:space="preserve"> Natura2000, Obszaru Chronionego Krajobrazu oraz Parku Krajobrazowego </w:t>
      </w:r>
      <w:r w:rsidR="00194F0C" w:rsidRPr="0066103A">
        <w:rPr>
          <w:rFonts w:asciiTheme="minorHAnsi" w:hAnsiTheme="minorHAnsi"/>
          <w:color w:val="000000"/>
        </w:rPr>
        <w:t>. Od</w:t>
      </w:r>
      <w:r w:rsidR="00A01BC5" w:rsidRPr="0066103A">
        <w:rPr>
          <w:rFonts w:asciiTheme="minorHAnsi" w:hAnsiTheme="minorHAnsi"/>
          <w:color w:val="000000"/>
        </w:rPr>
        <w:t xml:space="preserve"> terenów zabudowanych </w:t>
      </w:r>
      <w:r w:rsidR="00194F0C" w:rsidRPr="0066103A">
        <w:rPr>
          <w:rFonts w:asciiTheme="minorHAnsi" w:hAnsiTheme="minorHAnsi"/>
          <w:color w:val="000000"/>
        </w:rPr>
        <w:t xml:space="preserve">to </w:t>
      </w:r>
      <w:r w:rsidR="007724EA" w:rsidRPr="0066103A">
        <w:rPr>
          <w:rFonts w:asciiTheme="minorHAnsi" w:hAnsiTheme="minorHAnsi"/>
          <w:color w:val="000000"/>
        </w:rPr>
        <w:t xml:space="preserve">min. </w:t>
      </w:r>
      <w:r w:rsidR="00A01BC5" w:rsidRPr="0066103A">
        <w:rPr>
          <w:rFonts w:asciiTheme="minorHAnsi" w:hAnsiTheme="minorHAnsi"/>
          <w:color w:val="000000"/>
        </w:rPr>
        <w:t>50m</w:t>
      </w:r>
      <w:r w:rsidR="00194F0C" w:rsidRPr="0066103A">
        <w:rPr>
          <w:rFonts w:asciiTheme="minorHAnsi" w:hAnsiTheme="minorHAnsi"/>
          <w:color w:val="000000"/>
        </w:rPr>
        <w:t xml:space="preserve">. </w:t>
      </w:r>
    </w:p>
    <w:p w:rsidR="0066103A" w:rsidRPr="0066103A" w:rsidRDefault="0066103A" w:rsidP="00C94633">
      <w:pPr>
        <w:spacing w:after="0"/>
        <w:ind w:firstLine="708"/>
        <w:jc w:val="both"/>
        <w:rPr>
          <w:rFonts w:asciiTheme="minorHAnsi" w:hAnsiTheme="minorHAnsi"/>
          <w:color w:val="000000"/>
        </w:rPr>
      </w:pPr>
    </w:p>
    <w:p w:rsidR="00C94633" w:rsidRPr="0066103A" w:rsidRDefault="00C94633" w:rsidP="00C94633">
      <w:pPr>
        <w:spacing w:after="0" w:line="240" w:lineRule="auto"/>
        <w:ind w:firstLine="708"/>
        <w:jc w:val="both"/>
        <w:rPr>
          <w:rFonts w:asciiTheme="minorHAnsi" w:hAnsiTheme="minorHAnsi" w:cs="Cambria"/>
          <w:color w:val="000000"/>
        </w:rPr>
      </w:pPr>
      <w:r w:rsidRPr="0066103A">
        <w:rPr>
          <w:rFonts w:asciiTheme="minorHAnsi" w:hAnsiTheme="minorHAnsi" w:cs="Cambria"/>
          <w:color w:val="000000"/>
        </w:rPr>
        <w:t>Podstawę prawną do oceny klimatu akustycznego w środowisku stanowi Rozporządzenie Ministra Środowiska z dnia 14 czerwca 2007 r. (Dz. U. Nr 120, poz., 826) w sprawie dopuszczalnych poziomów hałasu w środowisku. Określone w rozporządzeniu z 2007 r. dopuszczalne poziomy hałasu stanowią tzw. standardy jakości środowiska. Rozporządzenie to różnicuje normy hałasu (dopuszczalne poziomy) dla wskazanych terenów, z uwzględnieniem rodzajów obiektów lub działalności będących źródłem hałasu, pory dnia i nocy, a także okresów odniesienia.</w:t>
      </w:r>
    </w:p>
    <w:p w:rsidR="00C94633" w:rsidRDefault="00C94633" w:rsidP="00C94633">
      <w:pPr>
        <w:ind w:firstLine="708"/>
        <w:jc w:val="both"/>
        <w:rPr>
          <w:rFonts w:asciiTheme="minorHAnsi" w:hAnsiTheme="minorHAnsi" w:cs="Cambria"/>
          <w:color w:val="000000"/>
        </w:rPr>
      </w:pPr>
      <w:r w:rsidRPr="0066103A">
        <w:rPr>
          <w:rFonts w:asciiTheme="minorHAnsi" w:hAnsiTheme="minorHAnsi" w:cs="Cambria"/>
          <w:color w:val="000000"/>
        </w:rPr>
        <w:t>Dopuszczalny poziom hałasu w środowisku, zgodnie z załącznikiem do rozporządzenia Ministra Środowiska z dnia 14 czerwca 2007 r. (Dz. U. Nr 120, poz., 826) został przedstawiony w tabeli</w:t>
      </w:r>
      <w:r w:rsidR="009B7983">
        <w:rPr>
          <w:rFonts w:asciiTheme="minorHAnsi" w:hAnsiTheme="minorHAnsi" w:cs="Cambria"/>
          <w:color w:val="000000"/>
        </w:rPr>
        <w:t>.</w:t>
      </w:r>
    </w:p>
    <w:p w:rsidR="009B7983" w:rsidRDefault="009B7983" w:rsidP="00C94633">
      <w:pPr>
        <w:ind w:firstLine="708"/>
        <w:jc w:val="both"/>
        <w:rPr>
          <w:rFonts w:asciiTheme="minorHAnsi" w:hAnsiTheme="minorHAnsi" w:cs="Cambria"/>
          <w:color w:val="000000"/>
        </w:rPr>
      </w:pPr>
    </w:p>
    <w:p w:rsidR="009B7983" w:rsidRDefault="009B7983" w:rsidP="00C94633">
      <w:pPr>
        <w:ind w:firstLine="708"/>
        <w:jc w:val="both"/>
        <w:rPr>
          <w:rFonts w:asciiTheme="minorHAnsi" w:hAnsiTheme="minorHAnsi" w:cs="Cambria"/>
          <w:color w:val="000000"/>
        </w:rPr>
      </w:pPr>
    </w:p>
    <w:p w:rsidR="009B7983" w:rsidRDefault="009B7983" w:rsidP="00C94633">
      <w:pPr>
        <w:ind w:firstLine="708"/>
        <w:jc w:val="both"/>
        <w:rPr>
          <w:rFonts w:asciiTheme="minorHAnsi" w:hAnsiTheme="minorHAnsi" w:cs="Cambria"/>
          <w:color w:val="000000"/>
        </w:rPr>
      </w:pPr>
    </w:p>
    <w:p w:rsidR="009B7983" w:rsidRDefault="009B7983" w:rsidP="00C94633">
      <w:pPr>
        <w:ind w:firstLine="708"/>
        <w:jc w:val="both"/>
        <w:rPr>
          <w:rFonts w:asciiTheme="minorHAnsi" w:hAnsiTheme="minorHAnsi" w:cs="Cambria"/>
          <w:color w:val="000000"/>
        </w:rPr>
      </w:pPr>
    </w:p>
    <w:p w:rsidR="009B7983" w:rsidRPr="0066103A" w:rsidRDefault="009B7983" w:rsidP="00C94633">
      <w:pPr>
        <w:ind w:firstLine="708"/>
        <w:jc w:val="both"/>
        <w:rPr>
          <w:rFonts w:asciiTheme="minorHAnsi" w:hAnsiTheme="minorHAnsi"/>
          <w:color w:val="000000"/>
        </w:rPr>
      </w:pPr>
    </w:p>
    <w:p w:rsidR="00126D85" w:rsidRPr="0066103A" w:rsidRDefault="009B7983" w:rsidP="009B7983">
      <w:pPr>
        <w:pStyle w:val="Legenda"/>
        <w:rPr>
          <w:rFonts w:asciiTheme="minorHAnsi" w:hAnsiTheme="minorHAnsi"/>
          <w:color w:val="000000"/>
        </w:rPr>
      </w:pPr>
      <w:bookmarkStart w:id="0" w:name="_Toc361591550"/>
      <w:r>
        <w:lastRenderedPageBreak/>
        <w:t xml:space="preserve">Tabela </w:t>
      </w:r>
      <w:r w:rsidR="008A39F9">
        <w:fldChar w:fldCharType="begin"/>
      </w:r>
      <w:r w:rsidR="008A39F9">
        <w:instrText xml:space="preserve"> SEQ Tabela \* ARABIC </w:instrText>
      </w:r>
      <w:r w:rsidR="008A39F9">
        <w:fldChar w:fldCharType="separate"/>
      </w:r>
      <w:r w:rsidR="00515B09">
        <w:rPr>
          <w:noProof/>
        </w:rPr>
        <w:t>1</w:t>
      </w:r>
      <w:r w:rsidR="008A39F9">
        <w:rPr>
          <w:noProof/>
        </w:rPr>
        <w:fldChar w:fldCharType="end"/>
      </w:r>
      <w:r>
        <w:t xml:space="preserve">. </w:t>
      </w:r>
      <w:r w:rsidRPr="003F2B7A">
        <w:t>Dopuszczalny poziom hałasu w środowisku, zgodnie z załącznikiem do rozporządzenia Ministra Środowiska z dnia 14 czerwca 2007 r. (Dz. U. Nr 120, poz., 826)</w:t>
      </w:r>
      <w:bookmarkEnd w:id="0"/>
    </w:p>
    <w:tbl>
      <w:tblPr>
        <w:tblStyle w:val="Tabela-Siatka"/>
        <w:tblW w:w="9426" w:type="dxa"/>
        <w:tblLayout w:type="fixed"/>
        <w:tblLook w:val="0000" w:firstRow="0" w:lastRow="0" w:firstColumn="0" w:lastColumn="0" w:noHBand="0" w:noVBand="0"/>
      </w:tblPr>
      <w:tblGrid>
        <w:gridCol w:w="675"/>
        <w:gridCol w:w="2694"/>
        <w:gridCol w:w="1236"/>
        <w:gridCol w:w="1277"/>
        <w:gridCol w:w="1985"/>
        <w:gridCol w:w="1559"/>
      </w:tblGrid>
      <w:tr w:rsidR="00C94633" w:rsidRPr="0066103A" w:rsidTr="009F632B">
        <w:tc>
          <w:tcPr>
            <w:tcW w:w="675" w:type="dxa"/>
            <w:vMerge w:val="restart"/>
          </w:tcPr>
          <w:p w:rsidR="00C94633" w:rsidRPr="009F632B" w:rsidRDefault="00C94633" w:rsidP="009F632B">
            <w:pPr>
              <w:suppressAutoHyphens/>
              <w:spacing w:after="0" w:line="240" w:lineRule="auto"/>
              <w:jc w:val="center"/>
              <w:rPr>
                <w:rFonts w:asciiTheme="minorHAnsi" w:eastAsia="Times New Roman" w:hAnsiTheme="minorHAnsi" w:cs="Cambria"/>
                <w:sz w:val="20"/>
                <w:szCs w:val="20"/>
              </w:rPr>
            </w:pPr>
            <w:r w:rsidRPr="009F632B">
              <w:rPr>
                <w:rFonts w:asciiTheme="minorHAnsi" w:hAnsiTheme="minorHAnsi" w:cs="Cambria"/>
                <w:sz w:val="20"/>
                <w:szCs w:val="20"/>
              </w:rPr>
              <w:t>Lp</w:t>
            </w:r>
            <w:r w:rsidRPr="0066103A">
              <w:rPr>
                <w:rFonts w:asciiTheme="minorHAnsi" w:hAnsiTheme="minorHAnsi" w:cs="Cambria"/>
                <w:sz w:val="20"/>
                <w:szCs w:val="20"/>
              </w:rPr>
              <w:t>.</w:t>
            </w:r>
          </w:p>
        </w:tc>
        <w:tc>
          <w:tcPr>
            <w:tcW w:w="2694" w:type="dxa"/>
            <w:vMerge w:val="restart"/>
          </w:tcPr>
          <w:p w:rsidR="00C94633" w:rsidRPr="009F632B" w:rsidRDefault="00C94633" w:rsidP="009F632B">
            <w:pPr>
              <w:suppressAutoHyphens/>
              <w:spacing w:after="0" w:line="240" w:lineRule="auto"/>
              <w:jc w:val="center"/>
              <w:rPr>
                <w:rFonts w:asciiTheme="minorHAnsi" w:eastAsia="Times New Roman" w:hAnsiTheme="minorHAnsi" w:cs="Cambria"/>
                <w:sz w:val="20"/>
                <w:szCs w:val="20"/>
              </w:rPr>
            </w:pPr>
            <w:r w:rsidRPr="009F632B">
              <w:rPr>
                <w:rFonts w:asciiTheme="minorHAnsi" w:hAnsiTheme="minorHAnsi" w:cs="Cambria"/>
                <w:sz w:val="20"/>
                <w:szCs w:val="20"/>
              </w:rPr>
              <w:t>Przeznaczenie terenu</w:t>
            </w:r>
          </w:p>
        </w:tc>
        <w:tc>
          <w:tcPr>
            <w:tcW w:w="6057" w:type="dxa"/>
            <w:gridSpan w:val="4"/>
          </w:tcPr>
          <w:p w:rsidR="00C94633" w:rsidRPr="009F632B" w:rsidRDefault="00C94633" w:rsidP="009F632B">
            <w:pPr>
              <w:suppressAutoHyphens/>
              <w:spacing w:after="0" w:line="240" w:lineRule="auto"/>
              <w:jc w:val="center"/>
              <w:rPr>
                <w:rFonts w:asciiTheme="minorHAnsi" w:eastAsia="Times New Roman" w:hAnsiTheme="minorHAnsi" w:cs="Cambria"/>
                <w:sz w:val="20"/>
                <w:szCs w:val="20"/>
              </w:rPr>
            </w:pPr>
            <w:r w:rsidRPr="009F632B">
              <w:rPr>
                <w:rFonts w:asciiTheme="minorHAnsi" w:hAnsiTheme="minorHAnsi" w:cs="Cambria"/>
                <w:sz w:val="20"/>
                <w:szCs w:val="20"/>
              </w:rPr>
              <w:t>Dopuszczalny poziom hałasu w [</w:t>
            </w:r>
            <w:proofErr w:type="spellStart"/>
            <w:r w:rsidRPr="009F632B">
              <w:rPr>
                <w:rFonts w:asciiTheme="minorHAnsi" w:hAnsiTheme="minorHAnsi" w:cs="Cambria"/>
                <w:sz w:val="20"/>
                <w:szCs w:val="20"/>
              </w:rPr>
              <w:t>dB</w:t>
            </w:r>
            <w:proofErr w:type="spellEnd"/>
            <w:r w:rsidRPr="009F632B">
              <w:rPr>
                <w:rFonts w:asciiTheme="minorHAnsi" w:hAnsiTheme="minorHAnsi" w:cs="Cambria"/>
                <w:sz w:val="20"/>
                <w:szCs w:val="20"/>
              </w:rPr>
              <w:t>]</w:t>
            </w:r>
          </w:p>
        </w:tc>
      </w:tr>
      <w:tr w:rsidR="00C94633" w:rsidRPr="0066103A" w:rsidTr="009F632B">
        <w:tc>
          <w:tcPr>
            <w:tcW w:w="675" w:type="dxa"/>
            <w:vMerge/>
          </w:tcPr>
          <w:p w:rsidR="00C94633" w:rsidRPr="009F632B" w:rsidRDefault="00C94633" w:rsidP="009F632B">
            <w:pPr>
              <w:suppressAutoHyphens/>
              <w:spacing w:after="0" w:line="240" w:lineRule="auto"/>
              <w:jc w:val="center"/>
              <w:rPr>
                <w:rFonts w:asciiTheme="minorHAnsi" w:eastAsia="Times New Roman" w:hAnsiTheme="minorHAnsi" w:cs="Cambria"/>
                <w:sz w:val="20"/>
                <w:szCs w:val="20"/>
              </w:rPr>
            </w:pPr>
          </w:p>
        </w:tc>
        <w:tc>
          <w:tcPr>
            <w:tcW w:w="2694" w:type="dxa"/>
            <w:vMerge/>
          </w:tcPr>
          <w:p w:rsidR="00C94633" w:rsidRPr="009F632B" w:rsidRDefault="00C94633" w:rsidP="009F632B">
            <w:pPr>
              <w:suppressAutoHyphens/>
              <w:spacing w:after="0" w:line="240" w:lineRule="auto"/>
              <w:jc w:val="center"/>
              <w:rPr>
                <w:rFonts w:asciiTheme="minorHAnsi" w:eastAsia="Times New Roman" w:hAnsiTheme="minorHAnsi" w:cs="Cambria"/>
                <w:sz w:val="20"/>
                <w:szCs w:val="20"/>
              </w:rPr>
            </w:pPr>
          </w:p>
        </w:tc>
        <w:tc>
          <w:tcPr>
            <w:tcW w:w="2513" w:type="dxa"/>
            <w:gridSpan w:val="2"/>
          </w:tcPr>
          <w:p w:rsidR="00C94633" w:rsidRPr="009F632B" w:rsidRDefault="00C94633" w:rsidP="009F632B">
            <w:pPr>
              <w:suppressAutoHyphens/>
              <w:spacing w:after="0" w:line="240" w:lineRule="auto"/>
              <w:jc w:val="center"/>
              <w:rPr>
                <w:rFonts w:asciiTheme="minorHAnsi" w:eastAsia="Times New Roman" w:hAnsiTheme="minorHAnsi" w:cs="Cambria"/>
                <w:sz w:val="20"/>
                <w:szCs w:val="20"/>
              </w:rPr>
            </w:pPr>
            <w:r w:rsidRPr="009F632B">
              <w:rPr>
                <w:rFonts w:asciiTheme="minorHAnsi" w:hAnsiTheme="minorHAnsi" w:cs="Cambria"/>
                <w:sz w:val="20"/>
                <w:szCs w:val="20"/>
              </w:rPr>
              <w:t>Drogi lub linie kolejowe</w:t>
            </w:r>
          </w:p>
        </w:tc>
        <w:tc>
          <w:tcPr>
            <w:tcW w:w="3544" w:type="dxa"/>
            <w:gridSpan w:val="2"/>
          </w:tcPr>
          <w:p w:rsidR="00C94633" w:rsidRPr="009F632B" w:rsidRDefault="00C94633" w:rsidP="009F632B">
            <w:pPr>
              <w:suppressAutoHyphens/>
              <w:spacing w:after="0" w:line="240" w:lineRule="auto"/>
              <w:jc w:val="center"/>
              <w:rPr>
                <w:rFonts w:asciiTheme="minorHAnsi" w:eastAsia="Times New Roman" w:hAnsiTheme="minorHAnsi" w:cs="Cambria"/>
                <w:sz w:val="20"/>
                <w:szCs w:val="20"/>
              </w:rPr>
            </w:pPr>
            <w:r w:rsidRPr="009F632B">
              <w:rPr>
                <w:rFonts w:asciiTheme="minorHAnsi" w:hAnsiTheme="minorHAnsi" w:cs="Cambria"/>
                <w:sz w:val="20"/>
                <w:szCs w:val="20"/>
              </w:rPr>
              <w:t>Pozostałe obiekty i działalność będąca źródłem hałasu</w:t>
            </w:r>
          </w:p>
        </w:tc>
      </w:tr>
      <w:tr w:rsidR="00C94633" w:rsidRPr="0066103A" w:rsidTr="009F632B">
        <w:tc>
          <w:tcPr>
            <w:tcW w:w="675" w:type="dxa"/>
            <w:vMerge/>
          </w:tcPr>
          <w:p w:rsidR="00C94633" w:rsidRPr="009F632B" w:rsidRDefault="00C94633" w:rsidP="009F632B">
            <w:pPr>
              <w:suppressAutoHyphens/>
              <w:spacing w:after="0" w:line="240" w:lineRule="auto"/>
              <w:jc w:val="center"/>
              <w:rPr>
                <w:rFonts w:asciiTheme="minorHAnsi" w:eastAsia="Times New Roman" w:hAnsiTheme="minorHAnsi" w:cs="Cambria"/>
                <w:sz w:val="20"/>
                <w:szCs w:val="20"/>
              </w:rPr>
            </w:pPr>
          </w:p>
        </w:tc>
        <w:tc>
          <w:tcPr>
            <w:tcW w:w="2694" w:type="dxa"/>
            <w:vMerge/>
          </w:tcPr>
          <w:p w:rsidR="00C94633" w:rsidRPr="009F632B" w:rsidRDefault="00C94633" w:rsidP="009F632B">
            <w:pPr>
              <w:suppressAutoHyphens/>
              <w:spacing w:after="0" w:line="240" w:lineRule="auto"/>
              <w:jc w:val="center"/>
              <w:rPr>
                <w:rFonts w:asciiTheme="minorHAnsi" w:eastAsia="Times New Roman" w:hAnsiTheme="minorHAnsi" w:cs="Cambria"/>
                <w:sz w:val="20"/>
                <w:szCs w:val="20"/>
              </w:rPr>
            </w:pPr>
          </w:p>
        </w:tc>
        <w:tc>
          <w:tcPr>
            <w:tcW w:w="1236" w:type="dxa"/>
          </w:tcPr>
          <w:p w:rsidR="00C94633" w:rsidRPr="009F632B" w:rsidRDefault="00C94633" w:rsidP="009F632B">
            <w:pPr>
              <w:suppressAutoHyphens/>
              <w:spacing w:after="0" w:line="240" w:lineRule="auto"/>
              <w:jc w:val="center"/>
              <w:rPr>
                <w:rFonts w:asciiTheme="minorHAnsi" w:eastAsia="Times New Roman" w:hAnsiTheme="minorHAnsi" w:cs="Cambria"/>
                <w:sz w:val="20"/>
                <w:szCs w:val="20"/>
              </w:rPr>
            </w:pPr>
            <w:proofErr w:type="spellStart"/>
            <w:r w:rsidRPr="009F632B">
              <w:rPr>
                <w:rFonts w:asciiTheme="minorHAnsi" w:hAnsiTheme="minorHAnsi" w:cs="Cambria"/>
                <w:sz w:val="20"/>
                <w:szCs w:val="20"/>
              </w:rPr>
              <w:t>L</w:t>
            </w:r>
            <w:r w:rsidRPr="009F632B">
              <w:rPr>
                <w:rFonts w:asciiTheme="minorHAnsi" w:hAnsiTheme="minorHAnsi" w:cs="Cambria"/>
                <w:sz w:val="20"/>
                <w:szCs w:val="20"/>
                <w:vertAlign w:val="subscript"/>
              </w:rPr>
              <w:t>Aeq</w:t>
            </w:r>
            <w:proofErr w:type="spellEnd"/>
            <w:r w:rsidRPr="009F632B">
              <w:rPr>
                <w:rFonts w:asciiTheme="minorHAnsi" w:hAnsiTheme="minorHAnsi" w:cs="Cambria"/>
                <w:sz w:val="20"/>
                <w:szCs w:val="20"/>
                <w:vertAlign w:val="subscript"/>
              </w:rPr>
              <w:t xml:space="preserve"> D</w:t>
            </w:r>
          </w:p>
          <w:p w:rsidR="00C94633" w:rsidRPr="009F632B" w:rsidRDefault="00C94633" w:rsidP="009F632B">
            <w:pPr>
              <w:suppressAutoHyphens/>
              <w:spacing w:after="0" w:line="240" w:lineRule="auto"/>
              <w:jc w:val="center"/>
              <w:rPr>
                <w:rFonts w:asciiTheme="minorHAnsi" w:eastAsia="Times New Roman" w:hAnsiTheme="minorHAnsi" w:cs="Cambria"/>
                <w:sz w:val="20"/>
                <w:szCs w:val="20"/>
              </w:rPr>
            </w:pPr>
            <w:r w:rsidRPr="009F632B">
              <w:rPr>
                <w:rFonts w:asciiTheme="minorHAnsi" w:hAnsiTheme="minorHAnsi" w:cs="Cambria"/>
                <w:sz w:val="20"/>
                <w:szCs w:val="20"/>
              </w:rPr>
              <w:t>przedział czasu odniesienia równy 16 godz.</w:t>
            </w:r>
          </w:p>
        </w:tc>
        <w:tc>
          <w:tcPr>
            <w:tcW w:w="1277" w:type="dxa"/>
          </w:tcPr>
          <w:p w:rsidR="00C94633" w:rsidRPr="009F632B" w:rsidRDefault="00C94633" w:rsidP="009F632B">
            <w:pPr>
              <w:suppressAutoHyphens/>
              <w:spacing w:after="0" w:line="240" w:lineRule="auto"/>
              <w:jc w:val="center"/>
              <w:rPr>
                <w:rFonts w:asciiTheme="minorHAnsi" w:eastAsia="Times New Roman" w:hAnsiTheme="minorHAnsi" w:cs="Cambria"/>
                <w:sz w:val="20"/>
                <w:szCs w:val="20"/>
              </w:rPr>
            </w:pPr>
            <w:proofErr w:type="spellStart"/>
            <w:r w:rsidRPr="009F632B">
              <w:rPr>
                <w:rFonts w:asciiTheme="minorHAnsi" w:hAnsiTheme="minorHAnsi" w:cs="Cambria"/>
                <w:sz w:val="20"/>
                <w:szCs w:val="20"/>
              </w:rPr>
              <w:t>L</w:t>
            </w:r>
            <w:r w:rsidRPr="009F632B">
              <w:rPr>
                <w:rFonts w:asciiTheme="minorHAnsi" w:hAnsiTheme="minorHAnsi" w:cs="Cambria"/>
                <w:sz w:val="20"/>
                <w:szCs w:val="20"/>
                <w:vertAlign w:val="subscript"/>
              </w:rPr>
              <w:t>Aeq</w:t>
            </w:r>
            <w:proofErr w:type="spellEnd"/>
            <w:r w:rsidRPr="009F632B">
              <w:rPr>
                <w:rFonts w:asciiTheme="minorHAnsi" w:hAnsiTheme="minorHAnsi" w:cs="Cambria"/>
                <w:sz w:val="20"/>
                <w:szCs w:val="20"/>
                <w:vertAlign w:val="subscript"/>
              </w:rPr>
              <w:t xml:space="preserve"> N</w:t>
            </w:r>
          </w:p>
          <w:p w:rsidR="00C94633" w:rsidRPr="009F632B" w:rsidRDefault="00C94633" w:rsidP="009F632B">
            <w:pPr>
              <w:suppressAutoHyphens/>
              <w:spacing w:after="0" w:line="240" w:lineRule="auto"/>
              <w:jc w:val="center"/>
              <w:rPr>
                <w:rFonts w:asciiTheme="minorHAnsi" w:eastAsia="Times New Roman" w:hAnsiTheme="minorHAnsi" w:cs="Cambria"/>
                <w:sz w:val="20"/>
                <w:szCs w:val="20"/>
              </w:rPr>
            </w:pPr>
            <w:r w:rsidRPr="009F632B">
              <w:rPr>
                <w:rFonts w:asciiTheme="minorHAnsi" w:hAnsiTheme="minorHAnsi" w:cs="Cambria"/>
                <w:sz w:val="20"/>
                <w:szCs w:val="20"/>
              </w:rPr>
              <w:t>przedział czasu odniesienia równy 8 godz.</w:t>
            </w:r>
          </w:p>
        </w:tc>
        <w:tc>
          <w:tcPr>
            <w:tcW w:w="1985" w:type="dxa"/>
          </w:tcPr>
          <w:p w:rsidR="00C94633" w:rsidRPr="009F632B" w:rsidRDefault="00C94633" w:rsidP="009F632B">
            <w:pPr>
              <w:suppressAutoHyphens/>
              <w:spacing w:after="0" w:line="240" w:lineRule="auto"/>
              <w:jc w:val="center"/>
              <w:rPr>
                <w:rFonts w:asciiTheme="minorHAnsi" w:eastAsia="Times New Roman" w:hAnsiTheme="minorHAnsi" w:cs="Cambria"/>
                <w:sz w:val="20"/>
                <w:szCs w:val="20"/>
              </w:rPr>
            </w:pPr>
            <w:proofErr w:type="spellStart"/>
            <w:r w:rsidRPr="009F632B">
              <w:rPr>
                <w:rFonts w:asciiTheme="minorHAnsi" w:hAnsiTheme="minorHAnsi" w:cs="Cambria"/>
                <w:sz w:val="20"/>
                <w:szCs w:val="20"/>
              </w:rPr>
              <w:t>L</w:t>
            </w:r>
            <w:r w:rsidRPr="009F632B">
              <w:rPr>
                <w:rFonts w:asciiTheme="minorHAnsi" w:hAnsiTheme="minorHAnsi" w:cs="Cambria"/>
                <w:sz w:val="20"/>
                <w:szCs w:val="20"/>
                <w:vertAlign w:val="subscript"/>
              </w:rPr>
              <w:t>Aeq</w:t>
            </w:r>
            <w:proofErr w:type="spellEnd"/>
            <w:r w:rsidRPr="009F632B">
              <w:rPr>
                <w:rFonts w:asciiTheme="minorHAnsi" w:hAnsiTheme="minorHAnsi" w:cs="Cambria"/>
                <w:sz w:val="20"/>
                <w:szCs w:val="20"/>
                <w:vertAlign w:val="subscript"/>
              </w:rPr>
              <w:t xml:space="preserve"> D</w:t>
            </w:r>
          </w:p>
          <w:p w:rsidR="00C94633" w:rsidRPr="009F632B" w:rsidRDefault="00C94633" w:rsidP="009F632B">
            <w:pPr>
              <w:suppressAutoHyphens/>
              <w:spacing w:after="0" w:line="240" w:lineRule="auto"/>
              <w:jc w:val="center"/>
              <w:rPr>
                <w:rFonts w:asciiTheme="minorHAnsi" w:eastAsia="Times New Roman" w:hAnsiTheme="minorHAnsi" w:cs="Cambria"/>
                <w:sz w:val="20"/>
                <w:szCs w:val="20"/>
              </w:rPr>
            </w:pPr>
            <w:r w:rsidRPr="009F632B">
              <w:rPr>
                <w:rFonts w:asciiTheme="minorHAnsi" w:hAnsiTheme="minorHAnsi" w:cs="Cambria"/>
                <w:sz w:val="20"/>
                <w:szCs w:val="20"/>
              </w:rPr>
              <w:t>przedział czasu odniesienia równy 8 najmniej korzystnym godzinom dnia kolejno po sobie następującym</w:t>
            </w:r>
          </w:p>
        </w:tc>
        <w:tc>
          <w:tcPr>
            <w:tcW w:w="1559" w:type="dxa"/>
          </w:tcPr>
          <w:p w:rsidR="00C94633" w:rsidRPr="009F632B" w:rsidRDefault="00C94633" w:rsidP="009F632B">
            <w:pPr>
              <w:suppressAutoHyphens/>
              <w:spacing w:after="0" w:line="240" w:lineRule="auto"/>
              <w:jc w:val="center"/>
              <w:rPr>
                <w:rFonts w:asciiTheme="minorHAnsi" w:eastAsia="Times New Roman" w:hAnsiTheme="minorHAnsi" w:cs="Cambria"/>
                <w:sz w:val="20"/>
                <w:szCs w:val="20"/>
              </w:rPr>
            </w:pPr>
            <w:proofErr w:type="spellStart"/>
            <w:r w:rsidRPr="009F632B">
              <w:rPr>
                <w:rFonts w:asciiTheme="minorHAnsi" w:hAnsiTheme="minorHAnsi" w:cs="Cambria"/>
                <w:sz w:val="20"/>
                <w:szCs w:val="20"/>
              </w:rPr>
              <w:t>L</w:t>
            </w:r>
            <w:r w:rsidRPr="009F632B">
              <w:rPr>
                <w:rFonts w:asciiTheme="minorHAnsi" w:hAnsiTheme="minorHAnsi" w:cs="Cambria"/>
                <w:sz w:val="20"/>
                <w:szCs w:val="20"/>
                <w:vertAlign w:val="subscript"/>
              </w:rPr>
              <w:t>Aeq</w:t>
            </w:r>
            <w:proofErr w:type="spellEnd"/>
            <w:r w:rsidRPr="009F632B">
              <w:rPr>
                <w:rFonts w:asciiTheme="minorHAnsi" w:hAnsiTheme="minorHAnsi" w:cs="Cambria"/>
                <w:sz w:val="20"/>
                <w:szCs w:val="20"/>
                <w:vertAlign w:val="subscript"/>
              </w:rPr>
              <w:t xml:space="preserve"> N</w:t>
            </w:r>
          </w:p>
          <w:p w:rsidR="00C94633" w:rsidRPr="009F632B" w:rsidRDefault="00C94633" w:rsidP="009F632B">
            <w:pPr>
              <w:suppressAutoHyphens/>
              <w:spacing w:after="0" w:line="240" w:lineRule="auto"/>
              <w:jc w:val="center"/>
              <w:rPr>
                <w:rFonts w:asciiTheme="minorHAnsi" w:eastAsia="Times New Roman" w:hAnsiTheme="minorHAnsi" w:cs="Cambria"/>
                <w:sz w:val="20"/>
                <w:szCs w:val="20"/>
              </w:rPr>
            </w:pPr>
            <w:r w:rsidRPr="009F632B">
              <w:rPr>
                <w:rFonts w:asciiTheme="minorHAnsi" w:hAnsiTheme="minorHAnsi" w:cs="Cambria"/>
                <w:sz w:val="20"/>
                <w:szCs w:val="20"/>
              </w:rPr>
              <w:t>przedział czasu odniesienia równy 1 najmniej korzystnej godzinie nocy</w:t>
            </w:r>
          </w:p>
        </w:tc>
      </w:tr>
      <w:tr w:rsidR="00C94633" w:rsidRPr="0066103A" w:rsidTr="009F632B">
        <w:tc>
          <w:tcPr>
            <w:tcW w:w="675" w:type="dxa"/>
          </w:tcPr>
          <w:p w:rsidR="00C94633" w:rsidRPr="009F632B" w:rsidRDefault="00C94633" w:rsidP="009F632B">
            <w:pPr>
              <w:suppressAutoHyphens/>
              <w:spacing w:after="0" w:line="240" w:lineRule="auto"/>
              <w:jc w:val="center"/>
              <w:rPr>
                <w:rFonts w:asciiTheme="minorHAnsi" w:eastAsia="Times New Roman" w:hAnsiTheme="minorHAnsi" w:cs="Cambria"/>
                <w:sz w:val="20"/>
                <w:szCs w:val="20"/>
              </w:rPr>
            </w:pPr>
            <w:r w:rsidRPr="009F632B">
              <w:rPr>
                <w:rFonts w:asciiTheme="minorHAnsi" w:hAnsiTheme="minorHAnsi" w:cs="Cambria"/>
                <w:sz w:val="20"/>
                <w:szCs w:val="20"/>
              </w:rPr>
              <w:t>1.</w:t>
            </w:r>
          </w:p>
        </w:tc>
        <w:tc>
          <w:tcPr>
            <w:tcW w:w="2694" w:type="dxa"/>
          </w:tcPr>
          <w:p w:rsidR="00C94633" w:rsidRPr="009F632B" w:rsidRDefault="00C94633" w:rsidP="009F632B">
            <w:pPr>
              <w:suppressAutoHyphens/>
              <w:spacing w:after="0" w:line="240" w:lineRule="auto"/>
              <w:jc w:val="center"/>
              <w:rPr>
                <w:rFonts w:asciiTheme="minorHAnsi" w:eastAsia="Times New Roman" w:hAnsiTheme="minorHAnsi" w:cs="Cambria"/>
                <w:sz w:val="20"/>
                <w:szCs w:val="20"/>
              </w:rPr>
            </w:pPr>
            <w:r w:rsidRPr="009F632B">
              <w:rPr>
                <w:rFonts w:asciiTheme="minorHAnsi" w:hAnsiTheme="minorHAnsi" w:cs="Cambria"/>
                <w:sz w:val="20"/>
                <w:szCs w:val="20"/>
              </w:rPr>
              <w:t>a. Strefa ochronna „A” uzdrowiska</w:t>
            </w:r>
          </w:p>
          <w:p w:rsidR="00C94633" w:rsidRPr="009F632B" w:rsidRDefault="00C94633" w:rsidP="009F632B">
            <w:pPr>
              <w:suppressAutoHyphens/>
              <w:spacing w:after="0" w:line="240" w:lineRule="auto"/>
              <w:jc w:val="center"/>
              <w:rPr>
                <w:rFonts w:asciiTheme="minorHAnsi" w:eastAsia="Times New Roman" w:hAnsiTheme="minorHAnsi" w:cs="Cambria"/>
                <w:sz w:val="20"/>
                <w:szCs w:val="20"/>
              </w:rPr>
            </w:pPr>
            <w:r w:rsidRPr="009F632B">
              <w:rPr>
                <w:rFonts w:asciiTheme="minorHAnsi" w:hAnsiTheme="minorHAnsi" w:cs="Cambria"/>
                <w:sz w:val="20"/>
                <w:szCs w:val="20"/>
              </w:rPr>
              <w:t>b. tereny szpitali poza miastem</w:t>
            </w:r>
          </w:p>
        </w:tc>
        <w:tc>
          <w:tcPr>
            <w:tcW w:w="1236" w:type="dxa"/>
          </w:tcPr>
          <w:p w:rsidR="00C94633" w:rsidRPr="009F632B" w:rsidRDefault="00C94633" w:rsidP="009F632B">
            <w:pPr>
              <w:suppressAutoHyphens/>
              <w:spacing w:after="0" w:line="240" w:lineRule="auto"/>
              <w:jc w:val="center"/>
              <w:rPr>
                <w:rFonts w:asciiTheme="minorHAnsi" w:eastAsia="Times New Roman" w:hAnsiTheme="minorHAnsi" w:cs="Cambria"/>
                <w:sz w:val="20"/>
                <w:szCs w:val="20"/>
              </w:rPr>
            </w:pPr>
            <w:r w:rsidRPr="009F632B">
              <w:rPr>
                <w:rFonts w:asciiTheme="minorHAnsi" w:hAnsiTheme="minorHAnsi" w:cs="Cambria"/>
                <w:sz w:val="20"/>
                <w:szCs w:val="20"/>
              </w:rPr>
              <w:t>50</w:t>
            </w:r>
          </w:p>
        </w:tc>
        <w:tc>
          <w:tcPr>
            <w:tcW w:w="1277" w:type="dxa"/>
          </w:tcPr>
          <w:p w:rsidR="00C94633" w:rsidRPr="009F632B" w:rsidRDefault="00C94633" w:rsidP="009F632B">
            <w:pPr>
              <w:suppressAutoHyphens/>
              <w:spacing w:after="0" w:line="240" w:lineRule="auto"/>
              <w:jc w:val="center"/>
              <w:rPr>
                <w:rFonts w:asciiTheme="minorHAnsi" w:eastAsia="Times New Roman" w:hAnsiTheme="minorHAnsi" w:cs="Cambria"/>
                <w:sz w:val="20"/>
                <w:szCs w:val="20"/>
              </w:rPr>
            </w:pPr>
            <w:r w:rsidRPr="009F632B">
              <w:rPr>
                <w:rFonts w:asciiTheme="minorHAnsi" w:hAnsiTheme="minorHAnsi" w:cs="Cambria"/>
                <w:sz w:val="20"/>
                <w:szCs w:val="20"/>
              </w:rPr>
              <w:t>45</w:t>
            </w:r>
          </w:p>
        </w:tc>
        <w:tc>
          <w:tcPr>
            <w:tcW w:w="1985" w:type="dxa"/>
          </w:tcPr>
          <w:p w:rsidR="00C94633" w:rsidRPr="009F632B" w:rsidRDefault="00C94633" w:rsidP="009F632B">
            <w:pPr>
              <w:suppressAutoHyphens/>
              <w:spacing w:after="0" w:line="240" w:lineRule="auto"/>
              <w:jc w:val="center"/>
              <w:rPr>
                <w:rFonts w:asciiTheme="minorHAnsi" w:eastAsia="Times New Roman" w:hAnsiTheme="minorHAnsi" w:cs="Cambria"/>
                <w:sz w:val="20"/>
                <w:szCs w:val="20"/>
              </w:rPr>
            </w:pPr>
            <w:r w:rsidRPr="009F632B">
              <w:rPr>
                <w:rFonts w:asciiTheme="minorHAnsi" w:hAnsiTheme="minorHAnsi" w:cs="Cambria"/>
                <w:sz w:val="20"/>
                <w:szCs w:val="20"/>
              </w:rPr>
              <w:t>45</w:t>
            </w:r>
          </w:p>
        </w:tc>
        <w:tc>
          <w:tcPr>
            <w:tcW w:w="1559" w:type="dxa"/>
          </w:tcPr>
          <w:p w:rsidR="00C94633" w:rsidRPr="009F632B" w:rsidRDefault="00C94633" w:rsidP="009F632B">
            <w:pPr>
              <w:suppressAutoHyphens/>
              <w:spacing w:after="0" w:line="240" w:lineRule="auto"/>
              <w:jc w:val="center"/>
              <w:rPr>
                <w:rFonts w:asciiTheme="minorHAnsi" w:eastAsia="Times New Roman" w:hAnsiTheme="minorHAnsi" w:cs="Cambria"/>
                <w:sz w:val="20"/>
                <w:szCs w:val="20"/>
              </w:rPr>
            </w:pPr>
            <w:r w:rsidRPr="009F632B">
              <w:rPr>
                <w:rFonts w:asciiTheme="minorHAnsi" w:hAnsiTheme="minorHAnsi" w:cs="Cambria"/>
                <w:sz w:val="20"/>
                <w:szCs w:val="20"/>
              </w:rPr>
              <w:t>40</w:t>
            </w:r>
          </w:p>
        </w:tc>
      </w:tr>
      <w:tr w:rsidR="00C94633" w:rsidRPr="0066103A" w:rsidTr="009F632B">
        <w:tc>
          <w:tcPr>
            <w:tcW w:w="675" w:type="dxa"/>
          </w:tcPr>
          <w:p w:rsidR="00C94633" w:rsidRPr="009F632B" w:rsidRDefault="00C94633" w:rsidP="009F632B">
            <w:pPr>
              <w:suppressAutoHyphens/>
              <w:spacing w:after="0" w:line="240" w:lineRule="auto"/>
              <w:jc w:val="center"/>
              <w:rPr>
                <w:rFonts w:asciiTheme="minorHAnsi" w:eastAsia="Times New Roman" w:hAnsiTheme="minorHAnsi" w:cs="Cambria"/>
                <w:sz w:val="20"/>
                <w:szCs w:val="20"/>
              </w:rPr>
            </w:pPr>
            <w:r w:rsidRPr="009F632B">
              <w:rPr>
                <w:rFonts w:asciiTheme="minorHAnsi" w:hAnsiTheme="minorHAnsi" w:cs="Cambria"/>
                <w:sz w:val="20"/>
                <w:szCs w:val="20"/>
              </w:rPr>
              <w:t>2.</w:t>
            </w:r>
          </w:p>
        </w:tc>
        <w:tc>
          <w:tcPr>
            <w:tcW w:w="2694" w:type="dxa"/>
          </w:tcPr>
          <w:p w:rsidR="00C94633" w:rsidRPr="009F632B" w:rsidRDefault="00C94633" w:rsidP="009F632B">
            <w:pPr>
              <w:suppressAutoHyphens/>
              <w:spacing w:after="0" w:line="240" w:lineRule="auto"/>
              <w:jc w:val="center"/>
              <w:rPr>
                <w:rFonts w:asciiTheme="minorHAnsi" w:eastAsia="Times New Roman" w:hAnsiTheme="minorHAnsi" w:cs="Cambria"/>
                <w:sz w:val="20"/>
                <w:szCs w:val="20"/>
              </w:rPr>
            </w:pPr>
            <w:r w:rsidRPr="009F632B">
              <w:rPr>
                <w:rFonts w:asciiTheme="minorHAnsi" w:hAnsiTheme="minorHAnsi" w:cs="Cambria"/>
                <w:sz w:val="20"/>
                <w:szCs w:val="20"/>
              </w:rPr>
              <w:t>a. tereny zabudowy mieszkaniowej jednorodzinnej</w:t>
            </w:r>
          </w:p>
          <w:p w:rsidR="00C94633" w:rsidRPr="009F632B" w:rsidRDefault="00C94633" w:rsidP="009F632B">
            <w:pPr>
              <w:suppressAutoHyphens/>
              <w:spacing w:after="0" w:line="240" w:lineRule="auto"/>
              <w:jc w:val="center"/>
              <w:rPr>
                <w:rFonts w:asciiTheme="minorHAnsi" w:eastAsia="Times New Roman" w:hAnsiTheme="minorHAnsi" w:cs="Cambria"/>
                <w:sz w:val="20"/>
                <w:szCs w:val="20"/>
              </w:rPr>
            </w:pPr>
            <w:r w:rsidRPr="009F632B">
              <w:rPr>
                <w:rFonts w:asciiTheme="minorHAnsi" w:hAnsiTheme="minorHAnsi" w:cs="Cambria"/>
                <w:sz w:val="20"/>
                <w:szCs w:val="20"/>
              </w:rPr>
              <w:t>b. tereny zabudowy związanej ze stałym lub wielogodzinnym pobytem dzieci i młodzieży</w:t>
            </w:r>
          </w:p>
          <w:p w:rsidR="00C94633" w:rsidRPr="009F632B" w:rsidRDefault="00C94633" w:rsidP="009F632B">
            <w:pPr>
              <w:suppressAutoHyphens/>
              <w:spacing w:after="0" w:line="240" w:lineRule="auto"/>
              <w:jc w:val="center"/>
              <w:rPr>
                <w:rFonts w:asciiTheme="minorHAnsi" w:eastAsia="Times New Roman" w:hAnsiTheme="minorHAnsi" w:cs="Cambria"/>
                <w:sz w:val="20"/>
                <w:szCs w:val="20"/>
              </w:rPr>
            </w:pPr>
            <w:r w:rsidRPr="009F632B">
              <w:rPr>
                <w:rFonts w:asciiTheme="minorHAnsi" w:hAnsiTheme="minorHAnsi" w:cs="Cambria"/>
                <w:sz w:val="20"/>
                <w:szCs w:val="20"/>
              </w:rPr>
              <w:t>c. tereny domów opieki społecznej</w:t>
            </w:r>
          </w:p>
          <w:p w:rsidR="00C94633" w:rsidRPr="009F632B" w:rsidRDefault="00C94633" w:rsidP="009F632B">
            <w:pPr>
              <w:suppressAutoHyphens/>
              <w:spacing w:after="0" w:line="240" w:lineRule="auto"/>
              <w:jc w:val="center"/>
              <w:rPr>
                <w:rFonts w:asciiTheme="minorHAnsi" w:eastAsia="Times New Roman" w:hAnsiTheme="minorHAnsi" w:cs="Cambria"/>
                <w:sz w:val="20"/>
                <w:szCs w:val="20"/>
              </w:rPr>
            </w:pPr>
            <w:r w:rsidRPr="009F632B">
              <w:rPr>
                <w:rFonts w:asciiTheme="minorHAnsi" w:hAnsiTheme="minorHAnsi" w:cs="Cambria"/>
                <w:sz w:val="20"/>
                <w:szCs w:val="20"/>
              </w:rPr>
              <w:t>d. tereny szpitali w miastach</w:t>
            </w:r>
          </w:p>
        </w:tc>
        <w:tc>
          <w:tcPr>
            <w:tcW w:w="1236" w:type="dxa"/>
          </w:tcPr>
          <w:p w:rsidR="00C94633" w:rsidRPr="009F632B" w:rsidRDefault="00C94633" w:rsidP="009F632B">
            <w:pPr>
              <w:suppressAutoHyphens/>
              <w:spacing w:after="0" w:line="240" w:lineRule="auto"/>
              <w:jc w:val="center"/>
              <w:rPr>
                <w:rFonts w:asciiTheme="minorHAnsi" w:eastAsia="Times New Roman" w:hAnsiTheme="minorHAnsi" w:cs="Cambria"/>
                <w:sz w:val="20"/>
                <w:szCs w:val="20"/>
              </w:rPr>
            </w:pPr>
            <w:r w:rsidRPr="009F632B">
              <w:rPr>
                <w:rFonts w:asciiTheme="minorHAnsi" w:hAnsiTheme="minorHAnsi" w:cs="Cambria"/>
                <w:sz w:val="20"/>
                <w:szCs w:val="20"/>
              </w:rPr>
              <w:t>55</w:t>
            </w:r>
          </w:p>
        </w:tc>
        <w:tc>
          <w:tcPr>
            <w:tcW w:w="1277" w:type="dxa"/>
          </w:tcPr>
          <w:p w:rsidR="00C94633" w:rsidRPr="009F632B" w:rsidRDefault="00C94633" w:rsidP="009F632B">
            <w:pPr>
              <w:suppressAutoHyphens/>
              <w:spacing w:after="0" w:line="240" w:lineRule="auto"/>
              <w:jc w:val="center"/>
              <w:rPr>
                <w:rFonts w:asciiTheme="minorHAnsi" w:eastAsia="Times New Roman" w:hAnsiTheme="minorHAnsi" w:cs="Cambria"/>
                <w:sz w:val="20"/>
                <w:szCs w:val="20"/>
              </w:rPr>
            </w:pPr>
            <w:r w:rsidRPr="009F632B">
              <w:rPr>
                <w:rFonts w:asciiTheme="minorHAnsi" w:hAnsiTheme="minorHAnsi" w:cs="Cambria"/>
                <w:sz w:val="20"/>
                <w:szCs w:val="20"/>
              </w:rPr>
              <w:t>50</w:t>
            </w:r>
          </w:p>
        </w:tc>
        <w:tc>
          <w:tcPr>
            <w:tcW w:w="1985" w:type="dxa"/>
          </w:tcPr>
          <w:p w:rsidR="00C94633" w:rsidRPr="009F632B" w:rsidRDefault="00C94633" w:rsidP="009F632B">
            <w:pPr>
              <w:suppressAutoHyphens/>
              <w:spacing w:after="0" w:line="240" w:lineRule="auto"/>
              <w:jc w:val="center"/>
              <w:rPr>
                <w:rFonts w:asciiTheme="minorHAnsi" w:eastAsia="Times New Roman" w:hAnsiTheme="minorHAnsi" w:cs="Cambria"/>
                <w:sz w:val="20"/>
                <w:szCs w:val="20"/>
              </w:rPr>
            </w:pPr>
            <w:r w:rsidRPr="009F632B">
              <w:rPr>
                <w:rFonts w:asciiTheme="minorHAnsi" w:hAnsiTheme="minorHAnsi" w:cs="Cambria"/>
                <w:sz w:val="20"/>
                <w:szCs w:val="20"/>
              </w:rPr>
              <w:t>50</w:t>
            </w:r>
          </w:p>
        </w:tc>
        <w:tc>
          <w:tcPr>
            <w:tcW w:w="1559" w:type="dxa"/>
          </w:tcPr>
          <w:p w:rsidR="00C94633" w:rsidRPr="009F632B" w:rsidRDefault="00C94633" w:rsidP="009F632B">
            <w:pPr>
              <w:suppressAutoHyphens/>
              <w:spacing w:after="0" w:line="240" w:lineRule="auto"/>
              <w:jc w:val="center"/>
              <w:rPr>
                <w:rFonts w:asciiTheme="minorHAnsi" w:eastAsia="Times New Roman" w:hAnsiTheme="minorHAnsi" w:cs="Cambria"/>
                <w:sz w:val="20"/>
                <w:szCs w:val="20"/>
              </w:rPr>
            </w:pPr>
            <w:r w:rsidRPr="009F632B">
              <w:rPr>
                <w:rFonts w:asciiTheme="minorHAnsi" w:hAnsiTheme="minorHAnsi" w:cs="Cambria"/>
                <w:sz w:val="20"/>
                <w:szCs w:val="20"/>
              </w:rPr>
              <w:t>40</w:t>
            </w:r>
          </w:p>
        </w:tc>
      </w:tr>
      <w:tr w:rsidR="00C94633" w:rsidRPr="0066103A" w:rsidTr="009F632B">
        <w:tc>
          <w:tcPr>
            <w:tcW w:w="675" w:type="dxa"/>
          </w:tcPr>
          <w:p w:rsidR="00C94633" w:rsidRPr="009F632B" w:rsidRDefault="00C94633" w:rsidP="009F632B">
            <w:pPr>
              <w:suppressAutoHyphens/>
              <w:spacing w:after="0" w:line="240" w:lineRule="auto"/>
              <w:jc w:val="center"/>
              <w:rPr>
                <w:rFonts w:asciiTheme="minorHAnsi" w:eastAsia="Times New Roman" w:hAnsiTheme="minorHAnsi" w:cs="Cambria"/>
                <w:sz w:val="20"/>
                <w:szCs w:val="20"/>
              </w:rPr>
            </w:pPr>
            <w:r w:rsidRPr="009F632B">
              <w:rPr>
                <w:rFonts w:asciiTheme="minorHAnsi" w:hAnsiTheme="minorHAnsi" w:cs="Cambria"/>
                <w:sz w:val="20"/>
                <w:szCs w:val="20"/>
              </w:rPr>
              <w:t>3.</w:t>
            </w:r>
          </w:p>
        </w:tc>
        <w:tc>
          <w:tcPr>
            <w:tcW w:w="2694" w:type="dxa"/>
          </w:tcPr>
          <w:p w:rsidR="00C94633" w:rsidRPr="009F632B" w:rsidRDefault="00C94633" w:rsidP="009F632B">
            <w:pPr>
              <w:suppressAutoHyphens/>
              <w:spacing w:after="0" w:line="240" w:lineRule="auto"/>
              <w:jc w:val="center"/>
              <w:rPr>
                <w:rFonts w:asciiTheme="minorHAnsi" w:eastAsia="Times New Roman" w:hAnsiTheme="minorHAnsi" w:cs="Cambria"/>
                <w:sz w:val="20"/>
                <w:szCs w:val="20"/>
              </w:rPr>
            </w:pPr>
            <w:r w:rsidRPr="009F632B">
              <w:rPr>
                <w:rFonts w:asciiTheme="minorHAnsi" w:hAnsiTheme="minorHAnsi" w:cs="Cambria"/>
                <w:sz w:val="20"/>
                <w:szCs w:val="20"/>
              </w:rPr>
              <w:t>a. tereny zabudowy mieszkaniowej wielorodzinnej i zamieszkania zbiorowego</w:t>
            </w:r>
          </w:p>
          <w:p w:rsidR="00C94633" w:rsidRPr="009F632B" w:rsidRDefault="00C94633" w:rsidP="009F632B">
            <w:pPr>
              <w:suppressAutoHyphens/>
              <w:spacing w:after="0" w:line="240" w:lineRule="auto"/>
              <w:jc w:val="center"/>
              <w:rPr>
                <w:rFonts w:asciiTheme="minorHAnsi" w:eastAsia="Times New Roman" w:hAnsiTheme="minorHAnsi" w:cs="Cambria"/>
                <w:sz w:val="20"/>
                <w:szCs w:val="20"/>
              </w:rPr>
            </w:pPr>
            <w:r w:rsidRPr="009F632B">
              <w:rPr>
                <w:rFonts w:asciiTheme="minorHAnsi" w:hAnsiTheme="minorHAnsi" w:cs="Cambria"/>
                <w:sz w:val="20"/>
                <w:szCs w:val="20"/>
              </w:rPr>
              <w:t>b. teren zabudowy zagrodowej</w:t>
            </w:r>
          </w:p>
          <w:p w:rsidR="00C94633" w:rsidRPr="009F632B" w:rsidRDefault="00C94633" w:rsidP="009F632B">
            <w:pPr>
              <w:suppressAutoHyphens/>
              <w:spacing w:after="0" w:line="240" w:lineRule="auto"/>
              <w:jc w:val="center"/>
              <w:rPr>
                <w:rFonts w:asciiTheme="minorHAnsi" w:eastAsia="Times New Roman" w:hAnsiTheme="minorHAnsi" w:cs="Cambria"/>
                <w:sz w:val="20"/>
                <w:szCs w:val="20"/>
              </w:rPr>
            </w:pPr>
            <w:r w:rsidRPr="009F632B">
              <w:rPr>
                <w:rFonts w:asciiTheme="minorHAnsi" w:hAnsiTheme="minorHAnsi" w:cs="Cambria"/>
                <w:sz w:val="20"/>
                <w:szCs w:val="20"/>
              </w:rPr>
              <w:t xml:space="preserve">c. tereny </w:t>
            </w:r>
            <w:proofErr w:type="spellStart"/>
            <w:r w:rsidRPr="009F632B">
              <w:rPr>
                <w:rFonts w:asciiTheme="minorHAnsi" w:hAnsiTheme="minorHAnsi" w:cs="Cambria"/>
                <w:sz w:val="20"/>
                <w:szCs w:val="20"/>
              </w:rPr>
              <w:t>rekreacyjno</w:t>
            </w:r>
            <w:proofErr w:type="spellEnd"/>
            <w:r w:rsidRPr="009F632B">
              <w:rPr>
                <w:rFonts w:asciiTheme="minorHAnsi" w:hAnsiTheme="minorHAnsi" w:cs="Cambria"/>
                <w:sz w:val="20"/>
                <w:szCs w:val="20"/>
              </w:rPr>
              <w:t xml:space="preserve"> - wypoczynkowe</w:t>
            </w:r>
          </w:p>
          <w:p w:rsidR="00C94633" w:rsidRPr="009F632B" w:rsidRDefault="00C94633" w:rsidP="009F632B">
            <w:pPr>
              <w:suppressAutoHyphens/>
              <w:spacing w:after="0" w:line="240" w:lineRule="auto"/>
              <w:jc w:val="center"/>
              <w:rPr>
                <w:rFonts w:asciiTheme="minorHAnsi" w:eastAsia="Times New Roman" w:hAnsiTheme="minorHAnsi" w:cs="Cambria"/>
                <w:sz w:val="20"/>
                <w:szCs w:val="20"/>
              </w:rPr>
            </w:pPr>
            <w:r w:rsidRPr="009F632B">
              <w:rPr>
                <w:rFonts w:asciiTheme="minorHAnsi" w:hAnsiTheme="minorHAnsi" w:cs="Cambria"/>
                <w:sz w:val="20"/>
                <w:szCs w:val="20"/>
              </w:rPr>
              <w:t>d. tereny mieszkaniowo - usługowe</w:t>
            </w:r>
          </w:p>
        </w:tc>
        <w:tc>
          <w:tcPr>
            <w:tcW w:w="1236" w:type="dxa"/>
          </w:tcPr>
          <w:p w:rsidR="00C94633" w:rsidRPr="009F632B" w:rsidRDefault="00C94633" w:rsidP="009F632B">
            <w:pPr>
              <w:suppressAutoHyphens/>
              <w:spacing w:after="0" w:line="240" w:lineRule="auto"/>
              <w:jc w:val="center"/>
              <w:rPr>
                <w:rFonts w:asciiTheme="minorHAnsi" w:eastAsia="Times New Roman" w:hAnsiTheme="minorHAnsi" w:cs="Cambria"/>
                <w:sz w:val="20"/>
                <w:szCs w:val="20"/>
              </w:rPr>
            </w:pPr>
            <w:r w:rsidRPr="009F632B">
              <w:rPr>
                <w:rFonts w:asciiTheme="minorHAnsi" w:hAnsiTheme="minorHAnsi" w:cs="Cambria"/>
                <w:sz w:val="20"/>
                <w:szCs w:val="20"/>
              </w:rPr>
              <w:t>60</w:t>
            </w:r>
          </w:p>
        </w:tc>
        <w:tc>
          <w:tcPr>
            <w:tcW w:w="1277" w:type="dxa"/>
          </w:tcPr>
          <w:p w:rsidR="00C94633" w:rsidRPr="009F632B" w:rsidRDefault="00C94633" w:rsidP="009F632B">
            <w:pPr>
              <w:suppressAutoHyphens/>
              <w:spacing w:after="0" w:line="240" w:lineRule="auto"/>
              <w:jc w:val="center"/>
              <w:rPr>
                <w:rFonts w:asciiTheme="minorHAnsi" w:eastAsia="Times New Roman" w:hAnsiTheme="minorHAnsi" w:cs="Cambria"/>
                <w:sz w:val="20"/>
                <w:szCs w:val="20"/>
              </w:rPr>
            </w:pPr>
            <w:r w:rsidRPr="009F632B">
              <w:rPr>
                <w:rFonts w:asciiTheme="minorHAnsi" w:hAnsiTheme="minorHAnsi" w:cs="Cambria"/>
                <w:sz w:val="20"/>
                <w:szCs w:val="20"/>
              </w:rPr>
              <w:t>50</w:t>
            </w:r>
          </w:p>
        </w:tc>
        <w:tc>
          <w:tcPr>
            <w:tcW w:w="1985" w:type="dxa"/>
          </w:tcPr>
          <w:p w:rsidR="00C94633" w:rsidRPr="009F632B" w:rsidRDefault="00C94633" w:rsidP="009F632B">
            <w:pPr>
              <w:suppressAutoHyphens/>
              <w:spacing w:after="0" w:line="240" w:lineRule="auto"/>
              <w:jc w:val="center"/>
              <w:rPr>
                <w:rFonts w:asciiTheme="minorHAnsi" w:eastAsia="Times New Roman" w:hAnsiTheme="minorHAnsi" w:cs="Cambria"/>
                <w:sz w:val="20"/>
                <w:szCs w:val="20"/>
              </w:rPr>
            </w:pPr>
            <w:r w:rsidRPr="009F632B">
              <w:rPr>
                <w:rFonts w:asciiTheme="minorHAnsi" w:hAnsiTheme="minorHAnsi" w:cs="Cambria"/>
                <w:sz w:val="20"/>
                <w:szCs w:val="20"/>
              </w:rPr>
              <w:t>55</w:t>
            </w:r>
          </w:p>
        </w:tc>
        <w:tc>
          <w:tcPr>
            <w:tcW w:w="1559" w:type="dxa"/>
          </w:tcPr>
          <w:p w:rsidR="00C94633" w:rsidRPr="009F632B" w:rsidRDefault="00C94633" w:rsidP="009F632B">
            <w:pPr>
              <w:suppressAutoHyphens/>
              <w:spacing w:after="0" w:line="240" w:lineRule="auto"/>
              <w:jc w:val="center"/>
              <w:rPr>
                <w:rFonts w:asciiTheme="minorHAnsi" w:eastAsia="Times New Roman" w:hAnsiTheme="minorHAnsi" w:cs="Cambria"/>
                <w:sz w:val="20"/>
                <w:szCs w:val="20"/>
              </w:rPr>
            </w:pPr>
            <w:r w:rsidRPr="009F632B">
              <w:rPr>
                <w:rFonts w:asciiTheme="minorHAnsi" w:hAnsiTheme="minorHAnsi" w:cs="Cambria"/>
                <w:sz w:val="20"/>
                <w:szCs w:val="20"/>
              </w:rPr>
              <w:t>45</w:t>
            </w:r>
          </w:p>
        </w:tc>
      </w:tr>
      <w:tr w:rsidR="00C94633" w:rsidRPr="0066103A" w:rsidTr="009F632B">
        <w:tc>
          <w:tcPr>
            <w:tcW w:w="675" w:type="dxa"/>
          </w:tcPr>
          <w:p w:rsidR="00C94633" w:rsidRPr="009F632B" w:rsidRDefault="00C94633" w:rsidP="009F632B">
            <w:pPr>
              <w:suppressAutoHyphens/>
              <w:spacing w:after="0" w:line="240" w:lineRule="auto"/>
              <w:jc w:val="center"/>
              <w:rPr>
                <w:rFonts w:asciiTheme="minorHAnsi" w:eastAsia="Times New Roman" w:hAnsiTheme="minorHAnsi" w:cs="Cambria"/>
                <w:sz w:val="20"/>
                <w:szCs w:val="20"/>
              </w:rPr>
            </w:pPr>
            <w:r w:rsidRPr="009F632B">
              <w:rPr>
                <w:rFonts w:asciiTheme="minorHAnsi" w:hAnsiTheme="minorHAnsi" w:cs="Cambria"/>
                <w:sz w:val="20"/>
                <w:szCs w:val="20"/>
              </w:rPr>
              <w:t>4.</w:t>
            </w:r>
          </w:p>
        </w:tc>
        <w:tc>
          <w:tcPr>
            <w:tcW w:w="2694" w:type="dxa"/>
          </w:tcPr>
          <w:p w:rsidR="00C94633" w:rsidRPr="009F632B" w:rsidRDefault="00C94633" w:rsidP="009F632B">
            <w:pPr>
              <w:suppressAutoHyphens/>
              <w:spacing w:after="0" w:line="240" w:lineRule="auto"/>
              <w:jc w:val="center"/>
              <w:rPr>
                <w:rFonts w:asciiTheme="minorHAnsi" w:eastAsia="Times New Roman" w:hAnsiTheme="minorHAnsi" w:cs="Cambria"/>
                <w:sz w:val="20"/>
                <w:szCs w:val="20"/>
              </w:rPr>
            </w:pPr>
            <w:r w:rsidRPr="009F632B">
              <w:rPr>
                <w:rFonts w:asciiTheme="minorHAnsi" w:hAnsiTheme="minorHAnsi" w:cs="Cambria"/>
                <w:sz w:val="20"/>
                <w:szCs w:val="20"/>
              </w:rPr>
              <w:t>tereny w strefie śródmiejskiej miast powyżej 100 tys. mieszkańców</w:t>
            </w:r>
          </w:p>
        </w:tc>
        <w:tc>
          <w:tcPr>
            <w:tcW w:w="1236" w:type="dxa"/>
          </w:tcPr>
          <w:p w:rsidR="00C94633" w:rsidRPr="009F632B" w:rsidRDefault="00C94633" w:rsidP="009F632B">
            <w:pPr>
              <w:suppressAutoHyphens/>
              <w:spacing w:after="0" w:line="240" w:lineRule="auto"/>
              <w:jc w:val="center"/>
              <w:rPr>
                <w:rFonts w:asciiTheme="minorHAnsi" w:eastAsia="Times New Roman" w:hAnsiTheme="minorHAnsi" w:cs="Cambria"/>
                <w:sz w:val="20"/>
                <w:szCs w:val="20"/>
              </w:rPr>
            </w:pPr>
            <w:r w:rsidRPr="009F632B">
              <w:rPr>
                <w:rFonts w:asciiTheme="minorHAnsi" w:hAnsiTheme="minorHAnsi" w:cs="Cambria"/>
                <w:sz w:val="20"/>
                <w:szCs w:val="20"/>
              </w:rPr>
              <w:t>65</w:t>
            </w:r>
          </w:p>
        </w:tc>
        <w:tc>
          <w:tcPr>
            <w:tcW w:w="1277" w:type="dxa"/>
          </w:tcPr>
          <w:p w:rsidR="00C94633" w:rsidRPr="009F632B" w:rsidRDefault="00C94633" w:rsidP="009F632B">
            <w:pPr>
              <w:suppressAutoHyphens/>
              <w:spacing w:after="0" w:line="240" w:lineRule="auto"/>
              <w:jc w:val="center"/>
              <w:rPr>
                <w:rFonts w:asciiTheme="minorHAnsi" w:eastAsia="Times New Roman" w:hAnsiTheme="minorHAnsi" w:cs="Cambria"/>
                <w:sz w:val="20"/>
                <w:szCs w:val="20"/>
              </w:rPr>
            </w:pPr>
            <w:r w:rsidRPr="009F632B">
              <w:rPr>
                <w:rFonts w:asciiTheme="minorHAnsi" w:hAnsiTheme="minorHAnsi" w:cs="Cambria"/>
                <w:sz w:val="20"/>
                <w:szCs w:val="20"/>
              </w:rPr>
              <w:t>55</w:t>
            </w:r>
          </w:p>
        </w:tc>
        <w:tc>
          <w:tcPr>
            <w:tcW w:w="1985" w:type="dxa"/>
          </w:tcPr>
          <w:p w:rsidR="00C94633" w:rsidRPr="009F632B" w:rsidRDefault="00C94633" w:rsidP="009F632B">
            <w:pPr>
              <w:suppressAutoHyphens/>
              <w:spacing w:after="0" w:line="240" w:lineRule="auto"/>
              <w:jc w:val="center"/>
              <w:rPr>
                <w:rFonts w:asciiTheme="minorHAnsi" w:eastAsia="Times New Roman" w:hAnsiTheme="minorHAnsi" w:cs="Cambria"/>
                <w:sz w:val="20"/>
                <w:szCs w:val="20"/>
              </w:rPr>
            </w:pPr>
            <w:r w:rsidRPr="009F632B">
              <w:rPr>
                <w:rFonts w:asciiTheme="minorHAnsi" w:hAnsiTheme="minorHAnsi" w:cs="Cambria"/>
                <w:sz w:val="20"/>
                <w:szCs w:val="20"/>
              </w:rPr>
              <w:t>55</w:t>
            </w:r>
          </w:p>
        </w:tc>
        <w:tc>
          <w:tcPr>
            <w:tcW w:w="1559" w:type="dxa"/>
          </w:tcPr>
          <w:p w:rsidR="00C94633" w:rsidRPr="009F632B" w:rsidRDefault="00C94633" w:rsidP="009F632B">
            <w:pPr>
              <w:suppressAutoHyphens/>
              <w:spacing w:after="0" w:line="240" w:lineRule="auto"/>
              <w:jc w:val="center"/>
              <w:rPr>
                <w:rFonts w:asciiTheme="minorHAnsi" w:eastAsia="Times New Roman" w:hAnsiTheme="minorHAnsi" w:cs="Cambria"/>
                <w:sz w:val="20"/>
                <w:szCs w:val="20"/>
              </w:rPr>
            </w:pPr>
            <w:r w:rsidRPr="009F632B">
              <w:rPr>
                <w:rFonts w:asciiTheme="minorHAnsi" w:hAnsiTheme="minorHAnsi" w:cs="Cambria"/>
                <w:sz w:val="20"/>
                <w:szCs w:val="20"/>
              </w:rPr>
              <w:t>45</w:t>
            </w:r>
          </w:p>
        </w:tc>
      </w:tr>
    </w:tbl>
    <w:p w:rsidR="00C94633" w:rsidRPr="0066103A" w:rsidRDefault="00C94633" w:rsidP="00126D85">
      <w:pPr>
        <w:pStyle w:val="Akapitzlist"/>
        <w:rPr>
          <w:rFonts w:asciiTheme="minorHAnsi" w:hAnsiTheme="minorHAnsi"/>
          <w:color w:val="000000"/>
          <w:sz w:val="20"/>
          <w:szCs w:val="20"/>
        </w:rPr>
      </w:pPr>
    </w:p>
    <w:p w:rsidR="00C94633" w:rsidRPr="00C94633" w:rsidRDefault="00C94633" w:rsidP="00126D85">
      <w:pPr>
        <w:pStyle w:val="Akapitzlist"/>
        <w:rPr>
          <w:rFonts w:asciiTheme="minorHAnsi" w:hAnsiTheme="minorHAnsi"/>
          <w:color w:val="000000"/>
          <w:highlight w:val="yellow"/>
        </w:rPr>
      </w:pPr>
    </w:p>
    <w:p w:rsidR="00C94633" w:rsidRPr="009B7983" w:rsidRDefault="00C94633" w:rsidP="00C94633">
      <w:pPr>
        <w:keepNext/>
        <w:suppressAutoHyphens/>
        <w:spacing w:after="0" w:line="240" w:lineRule="auto"/>
        <w:outlineLvl w:val="2"/>
        <w:rPr>
          <w:rFonts w:asciiTheme="minorHAnsi" w:hAnsiTheme="minorHAnsi" w:cs="Cambria"/>
          <w:b/>
          <w:bCs/>
          <w:color w:val="548DD4"/>
          <w:lang w:eastAsia="ar-SA"/>
        </w:rPr>
      </w:pPr>
      <w:r w:rsidRPr="009B7983">
        <w:rPr>
          <w:rFonts w:asciiTheme="minorHAnsi" w:hAnsiTheme="minorHAnsi" w:cs="Cambria"/>
          <w:b/>
          <w:bCs/>
          <w:color w:val="548DD4"/>
          <w:lang w:eastAsia="ar-SA"/>
        </w:rPr>
        <w:t>Oddziaływanie na klimat akustyczny – etap realizacji</w:t>
      </w:r>
    </w:p>
    <w:p w:rsidR="00C94633" w:rsidRPr="009B7983" w:rsidRDefault="00C94633" w:rsidP="00C94633">
      <w:pPr>
        <w:keepNext/>
        <w:suppressAutoHyphens/>
        <w:spacing w:after="0" w:line="240" w:lineRule="auto"/>
        <w:outlineLvl w:val="2"/>
        <w:rPr>
          <w:rFonts w:asciiTheme="minorHAnsi" w:hAnsiTheme="minorHAnsi" w:cs="Cambria"/>
          <w:b/>
          <w:bCs/>
          <w:color w:val="548DD4"/>
          <w:lang w:eastAsia="ar-SA"/>
        </w:rPr>
      </w:pPr>
    </w:p>
    <w:p w:rsidR="00C94633" w:rsidRPr="009B7983" w:rsidRDefault="00C94633" w:rsidP="00C94633">
      <w:pPr>
        <w:ind w:firstLine="708"/>
        <w:jc w:val="both"/>
        <w:rPr>
          <w:rFonts w:asciiTheme="minorHAnsi" w:hAnsiTheme="minorHAnsi" w:cs="Cambria"/>
        </w:rPr>
      </w:pPr>
      <w:r w:rsidRPr="009B7983">
        <w:rPr>
          <w:rFonts w:asciiTheme="minorHAnsi" w:hAnsiTheme="minorHAnsi" w:cs="Cambria"/>
          <w:lang w:eastAsia="ar-SA"/>
        </w:rPr>
        <w:t>Podjęcie działań przez inwestora</w:t>
      </w:r>
      <w:r w:rsidR="009B7983" w:rsidRPr="009B7983">
        <w:rPr>
          <w:rFonts w:asciiTheme="minorHAnsi" w:hAnsiTheme="minorHAnsi" w:cs="Cambria"/>
          <w:lang w:eastAsia="ar-SA"/>
        </w:rPr>
        <w:t xml:space="preserve"> mających na celu budowę nowego obiektu</w:t>
      </w:r>
      <w:r w:rsidRPr="009B7983">
        <w:rPr>
          <w:rFonts w:asciiTheme="minorHAnsi" w:hAnsiTheme="minorHAnsi" w:cs="Cambria"/>
          <w:lang w:eastAsia="ar-SA"/>
        </w:rPr>
        <w:t xml:space="preserve"> wiąże się z wprowadzeniem na teren inwestycji sprzętu budowlanego. Będą to m.in. betoniarki, koparki, dźwig, zagęszczarki etc. Na czas realizacji przedsięwzięcia wpłynie to niekorzystnie na klimat akustyczny (wibracje). Poziom mocy akustycznej maszyn budowlanych i drogowych wynosi w zależności o</w:t>
      </w:r>
      <w:r w:rsidR="005505BE" w:rsidRPr="009B7983">
        <w:rPr>
          <w:rFonts w:asciiTheme="minorHAnsi" w:hAnsiTheme="minorHAnsi" w:cs="Cambria"/>
          <w:lang w:eastAsia="ar-SA"/>
        </w:rPr>
        <w:t>d przeznaczenia i typu od 75-123</w:t>
      </w:r>
      <w:r w:rsidRPr="009B7983">
        <w:rPr>
          <w:rFonts w:asciiTheme="minorHAnsi" w:hAnsiTheme="minorHAnsi" w:cs="Cambria"/>
          <w:lang w:eastAsia="ar-SA"/>
        </w:rPr>
        <w:t xml:space="preserve"> </w:t>
      </w:r>
      <w:proofErr w:type="spellStart"/>
      <w:r w:rsidRPr="009B7983">
        <w:rPr>
          <w:rFonts w:asciiTheme="minorHAnsi" w:hAnsiTheme="minorHAnsi" w:cs="Cambria"/>
          <w:lang w:eastAsia="ar-SA"/>
        </w:rPr>
        <w:t>dB</w:t>
      </w:r>
      <w:proofErr w:type="spellEnd"/>
      <w:r w:rsidRPr="009B7983">
        <w:rPr>
          <w:rFonts w:asciiTheme="minorHAnsi" w:hAnsiTheme="minorHAnsi" w:cs="Cambria"/>
          <w:lang w:eastAsia="ar-SA"/>
        </w:rPr>
        <w:t>.</w:t>
      </w:r>
      <w:r w:rsidRPr="009B7983">
        <w:rPr>
          <w:rFonts w:asciiTheme="minorHAnsi" w:hAnsiTheme="minorHAnsi" w:cs="Cambria"/>
          <w:lang w:eastAsia="ar-SA"/>
        </w:rPr>
        <w:t xml:space="preserve"> </w:t>
      </w:r>
      <w:r w:rsidRPr="009B7983">
        <w:rPr>
          <w:rFonts w:asciiTheme="minorHAnsi" w:hAnsiTheme="minorHAnsi" w:cs="Cambria"/>
        </w:rPr>
        <w:t xml:space="preserve">Realizacja analizowanego przedsięwzięcia związana będzie z emisją hałasu do środowiska. Głównymi emitorami mającym wpływ na stan klimatu akustycznego będą maszyny budowlane oraz samochody samowyładowcze i skrzyniowe wykorzystywane do wykonywania robót ziemnych oraz transportu maszyn i urządzeń oraz materiałów budowlanych na plac budowy. W czasie realizacji przedsięwzięcia nie przewiduje się wprowadzania specjalnych metod ochrony środowiska przed emisją hałasu. W celu ograniczenia odczuwalnych przez człowieka </w:t>
      </w:r>
      <w:r w:rsidRPr="009B7983">
        <w:rPr>
          <w:rFonts w:asciiTheme="minorHAnsi" w:hAnsiTheme="minorHAnsi" w:cs="Cambria"/>
        </w:rPr>
        <w:lastRenderedPageBreak/>
        <w:t>uciążliwości związanych z ponadnormatywnym hałasem prace prowadzone będą wyłącznie w po</w:t>
      </w:r>
      <w:r w:rsidR="00097094" w:rsidRPr="009B7983">
        <w:rPr>
          <w:rFonts w:asciiTheme="minorHAnsi" w:hAnsiTheme="minorHAnsi" w:cs="Cambria"/>
        </w:rPr>
        <w:t>rze dziennej, czyli od godziny 7</w:t>
      </w:r>
      <w:r w:rsidRPr="009B7983">
        <w:rPr>
          <w:rFonts w:asciiTheme="minorHAnsi" w:hAnsiTheme="minorHAnsi" w:cs="Cambria"/>
          <w:vertAlign w:val="superscript"/>
        </w:rPr>
        <w:t>00</w:t>
      </w:r>
      <w:r w:rsidR="00097094" w:rsidRPr="009B7983">
        <w:rPr>
          <w:rFonts w:asciiTheme="minorHAnsi" w:hAnsiTheme="minorHAnsi" w:cs="Cambria"/>
        </w:rPr>
        <w:t xml:space="preserve"> do godziny 18</w:t>
      </w:r>
      <w:r w:rsidRPr="009B7983">
        <w:rPr>
          <w:rFonts w:asciiTheme="minorHAnsi" w:hAnsiTheme="minorHAnsi" w:cs="Cambria"/>
          <w:vertAlign w:val="superscript"/>
        </w:rPr>
        <w:t>00</w:t>
      </w:r>
      <w:r w:rsidRPr="009B7983">
        <w:rPr>
          <w:rFonts w:asciiTheme="minorHAnsi" w:hAnsiTheme="minorHAnsi" w:cs="Cambria"/>
        </w:rPr>
        <w:t>.</w:t>
      </w:r>
    </w:p>
    <w:p w:rsidR="00C94633" w:rsidRPr="009B7983" w:rsidRDefault="00C94633" w:rsidP="00C94633">
      <w:pPr>
        <w:keepNext/>
        <w:suppressAutoHyphens/>
        <w:spacing w:after="0" w:line="240" w:lineRule="auto"/>
        <w:ind w:firstLine="851"/>
        <w:outlineLvl w:val="2"/>
        <w:rPr>
          <w:rFonts w:asciiTheme="minorHAnsi" w:hAnsiTheme="minorHAnsi" w:cs="Cambria"/>
        </w:rPr>
      </w:pPr>
      <w:r w:rsidRPr="009B7983">
        <w:rPr>
          <w:rFonts w:asciiTheme="minorHAnsi" w:hAnsiTheme="minorHAnsi" w:cs="Cambria"/>
        </w:rPr>
        <w:t>Emisja hałasu związanego z realizacją przedsięwzięcia nie będzie wpływała na faunę i  florę występującą w otoczeniu obszaru obejmującego teren inwestycji</w:t>
      </w:r>
      <w:r w:rsidRPr="009B7983">
        <w:rPr>
          <w:rFonts w:asciiTheme="minorHAnsi" w:hAnsiTheme="minorHAnsi" w:cs="Cambria"/>
        </w:rPr>
        <w:t>.</w:t>
      </w:r>
    </w:p>
    <w:p w:rsidR="00C94633" w:rsidRPr="009B7983" w:rsidRDefault="00C94633" w:rsidP="00126D85">
      <w:pPr>
        <w:pStyle w:val="Akapitzlist"/>
        <w:rPr>
          <w:rFonts w:asciiTheme="minorHAnsi" w:hAnsiTheme="minorHAnsi"/>
          <w:color w:val="000000"/>
          <w:highlight w:val="yellow"/>
        </w:rPr>
      </w:pPr>
    </w:p>
    <w:p w:rsidR="00C94633" w:rsidRPr="009B7983" w:rsidRDefault="00C94633" w:rsidP="00C94633">
      <w:pPr>
        <w:pStyle w:val="Akapitzlist"/>
        <w:ind w:left="0"/>
        <w:rPr>
          <w:rFonts w:asciiTheme="minorHAnsi" w:hAnsiTheme="minorHAnsi" w:cs="Cambria"/>
          <w:b/>
          <w:bCs/>
          <w:color w:val="548DD4"/>
          <w:lang w:eastAsia="ar-SA"/>
        </w:rPr>
      </w:pPr>
      <w:r w:rsidRPr="009B7983">
        <w:rPr>
          <w:rFonts w:asciiTheme="minorHAnsi" w:hAnsiTheme="minorHAnsi" w:cs="Cambria"/>
          <w:b/>
          <w:bCs/>
          <w:color w:val="548DD4"/>
          <w:lang w:eastAsia="ar-SA"/>
        </w:rPr>
        <w:t>Oddziaływanie na klimat akustyczny – etap eksploatacji</w:t>
      </w:r>
    </w:p>
    <w:p w:rsidR="00C94633" w:rsidRPr="009B7983" w:rsidRDefault="00C94633" w:rsidP="00C94633">
      <w:pPr>
        <w:pStyle w:val="Akapitzlist"/>
        <w:ind w:left="0"/>
        <w:rPr>
          <w:rFonts w:asciiTheme="minorHAnsi" w:hAnsiTheme="minorHAnsi" w:cs="Cambria"/>
          <w:b/>
          <w:bCs/>
          <w:color w:val="548DD4"/>
          <w:lang w:eastAsia="ar-SA"/>
        </w:rPr>
      </w:pPr>
    </w:p>
    <w:p w:rsidR="00C94633" w:rsidRPr="009B7983" w:rsidRDefault="00C94633" w:rsidP="00C94633">
      <w:pPr>
        <w:pStyle w:val="Akapitzlist"/>
        <w:ind w:left="0"/>
        <w:rPr>
          <w:rFonts w:asciiTheme="minorHAnsi" w:hAnsiTheme="minorHAnsi" w:cs="Cambria"/>
          <w:b/>
          <w:bCs/>
          <w:color w:val="548DD4"/>
          <w:lang w:eastAsia="ar-SA"/>
        </w:rPr>
      </w:pPr>
      <w:r w:rsidRPr="009B7983">
        <w:rPr>
          <w:rFonts w:asciiTheme="minorHAnsi" w:hAnsiTheme="minorHAnsi" w:cs="Cambria"/>
          <w:b/>
          <w:bCs/>
          <w:color w:val="548DD4"/>
          <w:lang w:eastAsia="ar-SA"/>
        </w:rPr>
        <w:tab/>
        <w:t xml:space="preserve">W czasie eksploatacji nie przewiduje  się emisji hałasu. </w:t>
      </w:r>
    </w:p>
    <w:p w:rsidR="005505BE" w:rsidRPr="009B7983" w:rsidRDefault="005505BE" w:rsidP="00C94633">
      <w:pPr>
        <w:pStyle w:val="Akapitzlist"/>
        <w:ind w:left="0"/>
        <w:rPr>
          <w:rFonts w:asciiTheme="minorHAnsi" w:hAnsiTheme="minorHAnsi" w:cs="Cambria"/>
          <w:b/>
          <w:bCs/>
          <w:color w:val="548DD4"/>
          <w:lang w:eastAsia="ar-SA"/>
        </w:rPr>
      </w:pPr>
    </w:p>
    <w:p w:rsidR="005505BE" w:rsidRPr="009B7983" w:rsidRDefault="005505BE" w:rsidP="005505BE">
      <w:pPr>
        <w:spacing w:line="100" w:lineRule="atLeast"/>
        <w:jc w:val="both"/>
        <w:rPr>
          <w:rFonts w:asciiTheme="minorHAnsi" w:hAnsiTheme="minorHAnsi" w:cs="Cambria"/>
          <w:color w:val="000000"/>
        </w:rPr>
      </w:pPr>
      <w:r w:rsidRPr="009B7983">
        <w:rPr>
          <w:rFonts w:asciiTheme="minorHAnsi" w:hAnsiTheme="minorHAnsi" w:cs="Cambria"/>
          <w:color w:val="000000"/>
        </w:rPr>
        <w:t>Najbliższa zabudowa mieszkaniowa znajduje się ok. 50m w linii prostej, w tym przypadku dopuszczalny poziom hałasu w środ</w:t>
      </w:r>
      <w:r w:rsidR="00097094" w:rsidRPr="009B7983">
        <w:rPr>
          <w:rFonts w:asciiTheme="minorHAnsi" w:hAnsiTheme="minorHAnsi" w:cs="Cambria"/>
          <w:color w:val="000000"/>
        </w:rPr>
        <w:t>owisku wynosi  55dB w godz. Od 7-18</w:t>
      </w:r>
      <w:r w:rsidRPr="009B7983">
        <w:rPr>
          <w:rFonts w:asciiTheme="minorHAnsi" w:hAnsiTheme="minorHAnsi" w:cs="Cambria"/>
          <w:color w:val="000000"/>
        </w:rPr>
        <w:t xml:space="preserve"> pora dzienna i </w:t>
      </w:r>
      <w:r w:rsidR="00097094" w:rsidRPr="009B7983">
        <w:rPr>
          <w:rFonts w:asciiTheme="minorHAnsi" w:hAnsiTheme="minorHAnsi" w:cs="Cambria"/>
          <w:color w:val="000000"/>
        </w:rPr>
        <w:t>w porze nocnej od 22-6 nie przewiduje się prac budowlanych</w:t>
      </w:r>
      <w:r w:rsidRPr="009B7983">
        <w:rPr>
          <w:rFonts w:asciiTheme="minorHAnsi" w:hAnsiTheme="minorHAnsi" w:cs="Cambria"/>
          <w:color w:val="000000"/>
        </w:rPr>
        <w:t xml:space="preserve">. </w:t>
      </w:r>
    </w:p>
    <w:p w:rsidR="005505BE" w:rsidRPr="009B7983" w:rsidRDefault="005505BE" w:rsidP="00C94633">
      <w:pPr>
        <w:pStyle w:val="Akapitzlist"/>
        <w:ind w:left="0"/>
        <w:rPr>
          <w:rFonts w:asciiTheme="minorHAnsi" w:hAnsiTheme="minorHAnsi" w:cs="Cambria"/>
          <w:b/>
          <w:bCs/>
          <w:color w:val="548DD4"/>
          <w:lang w:eastAsia="ar-SA"/>
        </w:rPr>
      </w:pPr>
    </w:p>
    <w:p w:rsidR="005505BE" w:rsidRPr="009B7983" w:rsidRDefault="005505BE" w:rsidP="005505BE">
      <w:pPr>
        <w:spacing w:line="100" w:lineRule="atLeast"/>
        <w:jc w:val="both"/>
        <w:rPr>
          <w:rFonts w:asciiTheme="minorHAnsi" w:hAnsiTheme="minorHAnsi" w:cs="Cambria"/>
          <w:color w:val="000000"/>
        </w:rPr>
      </w:pPr>
      <w:r w:rsidRPr="009B7983">
        <w:rPr>
          <w:rFonts w:asciiTheme="minorHAnsi" w:hAnsiTheme="minorHAnsi" w:cs="Cambria"/>
          <w:color w:val="000000"/>
        </w:rPr>
        <w:t>Obliczenia wstępne prognozy poziomu dźwięku na granicy działki.</w:t>
      </w:r>
    </w:p>
    <w:p w:rsidR="005505BE" w:rsidRPr="009B7983" w:rsidRDefault="005505BE" w:rsidP="005505BE">
      <w:pPr>
        <w:spacing w:line="100" w:lineRule="atLeast"/>
        <w:jc w:val="both"/>
        <w:rPr>
          <w:rFonts w:asciiTheme="minorHAnsi" w:hAnsiTheme="minorHAnsi" w:cs="Cambria"/>
          <w:color w:val="000000"/>
        </w:rPr>
      </w:pPr>
    </w:p>
    <w:p w:rsidR="005505BE" w:rsidRPr="009B7983" w:rsidRDefault="005505BE" w:rsidP="005505BE">
      <w:pPr>
        <w:spacing w:line="100" w:lineRule="atLeast"/>
        <w:jc w:val="both"/>
        <w:rPr>
          <w:rFonts w:asciiTheme="minorHAnsi" w:hAnsiTheme="minorHAnsi" w:cs="Cambria"/>
          <w:color w:val="000000"/>
        </w:rPr>
      </w:pPr>
      <w:r w:rsidRPr="009B7983">
        <w:rPr>
          <w:rFonts w:asciiTheme="minorHAnsi" w:hAnsiTheme="minorHAnsi" w:cs="Cambria"/>
          <w:color w:val="000000"/>
        </w:rPr>
        <w:t>Obliczenia wykonuje się w oparciu o metodykę zawartą w Instrukcji ITB 338/96.</w:t>
      </w:r>
    </w:p>
    <w:p w:rsidR="005505BE" w:rsidRPr="009B7983" w:rsidRDefault="005505BE" w:rsidP="005505BE">
      <w:pPr>
        <w:spacing w:line="100" w:lineRule="atLeast"/>
        <w:jc w:val="both"/>
        <w:rPr>
          <w:rFonts w:asciiTheme="minorHAnsi" w:hAnsiTheme="minorHAnsi" w:cs="Cambria"/>
          <w:color w:val="000000"/>
        </w:rPr>
      </w:pPr>
    </w:p>
    <w:bookmarkStart w:id="1" w:name="_GoBack"/>
    <w:p w:rsidR="005505BE" w:rsidRPr="009B7983" w:rsidRDefault="005505BE" w:rsidP="009F632B">
      <w:pPr>
        <w:spacing w:line="100" w:lineRule="atLeast"/>
        <w:ind w:left="708" w:firstLine="708"/>
        <w:jc w:val="both"/>
        <w:rPr>
          <w:rFonts w:asciiTheme="minorHAnsi" w:hAnsiTheme="minorHAnsi" w:cs="Cambria"/>
          <w:color w:val="000000"/>
        </w:rPr>
      </w:pPr>
      <w:r w:rsidRPr="009B7983">
        <w:rPr>
          <w:rFonts w:asciiTheme="minorHAnsi" w:hAnsiTheme="minorHAnsi" w:cs="Cambria"/>
          <w:color w:val="000000"/>
          <w:position w:val="-6"/>
        </w:rPr>
        <w:object w:dxaOrig="4200" w:dyaOrig="36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10pt;height:18.75pt" o:ole="" filled="t">
            <v:fill color2="black"/>
            <v:imagedata r:id="rId16" o:title=""/>
          </v:shape>
          <o:OLEObject Type="Embed" ProgID="Equation.3" ShapeID="_x0000_i1025" DrawAspect="Content" ObjectID="_1435435099" r:id="rId17"/>
        </w:object>
      </w:r>
    </w:p>
    <w:bookmarkEnd w:id="1"/>
    <w:p w:rsidR="005505BE" w:rsidRPr="009B7983" w:rsidRDefault="005505BE" w:rsidP="005505BE">
      <w:pPr>
        <w:spacing w:line="100" w:lineRule="atLeast"/>
        <w:jc w:val="both"/>
        <w:rPr>
          <w:rFonts w:asciiTheme="minorHAnsi" w:hAnsiTheme="minorHAnsi" w:cs="Cambria"/>
          <w:color w:val="000000"/>
        </w:rPr>
      </w:pPr>
      <w:proofErr w:type="spellStart"/>
      <w:r w:rsidRPr="009B7983">
        <w:rPr>
          <w:rFonts w:asciiTheme="minorHAnsi" w:hAnsiTheme="minorHAnsi" w:cs="Cambria"/>
          <w:color w:val="000000"/>
        </w:rPr>
        <w:t>L</w:t>
      </w:r>
      <w:r w:rsidRPr="009B7983">
        <w:rPr>
          <w:rFonts w:asciiTheme="minorHAnsi" w:hAnsiTheme="minorHAnsi" w:cs="Cambria"/>
          <w:color w:val="000000"/>
          <w:vertAlign w:val="subscript"/>
        </w:rPr>
        <w:t>wn</w:t>
      </w:r>
      <w:proofErr w:type="spellEnd"/>
      <w:r w:rsidRPr="009B7983">
        <w:rPr>
          <w:rFonts w:asciiTheme="minorHAnsi" w:hAnsiTheme="minorHAnsi" w:cs="Cambria"/>
          <w:color w:val="000000"/>
        </w:rPr>
        <w:tab/>
        <w:t xml:space="preserve">– poziom mocy akustycznej = </w:t>
      </w:r>
      <w:r w:rsidR="007D19F5" w:rsidRPr="009B7983">
        <w:rPr>
          <w:rFonts w:asciiTheme="minorHAnsi" w:hAnsiTheme="minorHAnsi" w:cs="Cambria"/>
          <w:color w:val="000000"/>
        </w:rPr>
        <w:t>111</w:t>
      </w:r>
      <w:r w:rsidRPr="009B7983">
        <w:rPr>
          <w:rFonts w:asciiTheme="minorHAnsi" w:hAnsiTheme="minorHAnsi" w:cs="Cambria"/>
          <w:color w:val="000000"/>
        </w:rPr>
        <w:t xml:space="preserve"> </w:t>
      </w:r>
      <w:proofErr w:type="spellStart"/>
      <w:r w:rsidRPr="009B7983">
        <w:rPr>
          <w:rFonts w:asciiTheme="minorHAnsi" w:hAnsiTheme="minorHAnsi" w:cs="Cambria"/>
          <w:color w:val="000000"/>
        </w:rPr>
        <w:t>dB</w:t>
      </w:r>
      <w:proofErr w:type="spellEnd"/>
      <w:r w:rsidRPr="009B7983">
        <w:rPr>
          <w:rFonts w:asciiTheme="minorHAnsi" w:hAnsiTheme="minorHAnsi" w:cs="Cambria"/>
          <w:color w:val="000000"/>
        </w:rPr>
        <w:t xml:space="preserve"> </w:t>
      </w:r>
    </w:p>
    <w:p w:rsidR="005505BE" w:rsidRPr="009B7983" w:rsidRDefault="005505BE" w:rsidP="005505BE">
      <w:pPr>
        <w:spacing w:line="100" w:lineRule="atLeast"/>
        <w:jc w:val="both"/>
        <w:rPr>
          <w:rFonts w:asciiTheme="minorHAnsi" w:hAnsiTheme="minorHAnsi" w:cs="Cambria"/>
          <w:color w:val="000000"/>
        </w:rPr>
      </w:pPr>
      <w:r w:rsidRPr="009B7983">
        <w:rPr>
          <w:rFonts w:asciiTheme="minorHAnsi" w:hAnsiTheme="minorHAnsi" w:cs="Cambria"/>
          <w:color w:val="000000"/>
        </w:rPr>
        <w:t>K</w:t>
      </w:r>
      <w:r w:rsidRPr="009B7983">
        <w:rPr>
          <w:rFonts w:asciiTheme="minorHAnsi" w:hAnsiTheme="minorHAnsi" w:cs="Cambria"/>
          <w:color w:val="000000"/>
          <w:vertAlign w:val="subscript"/>
        </w:rPr>
        <w:t>o</w:t>
      </w:r>
      <w:r w:rsidRPr="009B7983">
        <w:rPr>
          <w:rFonts w:asciiTheme="minorHAnsi" w:hAnsiTheme="minorHAnsi" w:cs="Cambria"/>
          <w:color w:val="000000"/>
        </w:rPr>
        <w:tab/>
        <w:t xml:space="preserve">– poprawka uwzględniająca usytuowanie źródła zewnętrznego, do obliczeń przyjmuje się = + 3 </w:t>
      </w:r>
      <w:proofErr w:type="spellStart"/>
      <w:r w:rsidRPr="009B7983">
        <w:rPr>
          <w:rFonts w:asciiTheme="minorHAnsi" w:hAnsiTheme="minorHAnsi" w:cs="Cambria"/>
          <w:color w:val="000000"/>
        </w:rPr>
        <w:t>dB</w:t>
      </w:r>
      <w:proofErr w:type="spellEnd"/>
    </w:p>
    <w:p w:rsidR="005505BE" w:rsidRPr="009B7983" w:rsidRDefault="005505BE" w:rsidP="005505BE">
      <w:pPr>
        <w:spacing w:line="100" w:lineRule="atLeast"/>
        <w:jc w:val="both"/>
        <w:rPr>
          <w:rFonts w:asciiTheme="minorHAnsi" w:hAnsiTheme="minorHAnsi" w:cs="Cambria"/>
          <w:color w:val="000000"/>
        </w:rPr>
      </w:pPr>
      <w:r w:rsidRPr="009B7983">
        <w:rPr>
          <w:rFonts w:asciiTheme="minorHAnsi" w:hAnsiTheme="minorHAnsi" w:cs="Cambria"/>
          <w:color w:val="000000"/>
        </w:rPr>
        <w:t>D</w:t>
      </w:r>
      <w:r w:rsidRPr="009B7983">
        <w:rPr>
          <w:rFonts w:asciiTheme="minorHAnsi" w:hAnsiTheme="minorHAnsi" w:cs="Cambria"/>
          <w:color w:val="000000"/>
          <w:vertAlign w:val="subscript"/>
        </w:rPr>
        <w:t>1</w:t>
      </w:r>
      <w:r w:rsidRPr="009B7983">
        <w:rPr>
          <w:rFonts w:asciiTheme="minorHAnsi" w:hAnsiTheme="minorHAnsi" w:cs="Cambria"/>
          <w:color w:val="000000"/>
        </w:rPr>
        <w:tab/>
        <w:t>– poprawka uwzględniająca kierunkowość źródła zewnętrznego, do obliczeń przyjmuje się = 0</w:t>
      </w:r>
    </w:p>
    <w:p w:rsidR="005505BE" w:rsidRPr="009B7983" w:rsidRDefault="005505BE" w:rsidP="005505BE">
      <w:pPr>
        <w:spacing w:line="100" w:lineRule="atLeast"/>
        <w:jc w:val="both"/>
        <w:rPr>
          <w:rFonts w:asciiTheme="minorHAnsi" w:hAnsiTheme="minorHAnsi" w:cs="Cambria"/>
          <w:color w:val="000000"/>
        </w:rPr>
      </w:pPr>
      <w:r w:rsidRPr="009B7983">
        <w:rPr>
          <w:rFonts w:asciiTheme="minorHAnsi" w:hAnsiTheme="minorHAnsi" w:cs="Cambria"/>
          <w:color w:val="000000"/>
        </w:rPr>
        <w:t>ΔL</w:t>
      </w:r>
      <w:r w:rsidRPr="009B7983">
        <w:rPr>
          <w:rFonts w:asciiTheme="minorHAnsi" w:hAnsiTheme="minorHAnsi" w:cs="Cambria"/>
          <w:color w:val="000000"/>
          <w:vertAlign w:val="subscript"/>
        </w:rPr>
        <w:t>B</w:t>
      </w:r>
      <w:r w:rsidRPr="009B7983">
        <w:rPr>
          <w:rFonts w:asciiTheme="minorHAnsi" w:hAnsiTheme="minorHAnsi" w:cs="Cambria"/>
          <w:color w:val="000000"/>
        </w:rPr>
        <w:tab/>
        <w:t>– poprawka uwzględniająca kierunkowe oddziaływanie źródeł wewnętrznych, do obliczeń przyjmuje się = 0</w:t>
      </w:r>
    </w:p>
    <w:p w:rsidR="005505BE" w:rsidRPr="009B7983" w:rsidRDefault="005505BE" w:rsidP="005505BE">
      <w:pPr>
        <w:spacing w:line="100" w:lineRule="atLeast"/>
        <w:jc w:val="both"/>
        <w:rPr>
          <w:rFonts w:asciiTheme="minorHAnsi" w:hAnsiTheme="minorHAnsi" w:cs="Cambria"/>
          <w:color w:val="000000"/>
        </w:rPr>
      </w:pPr>
      <w:proofErr w:type="spellStart"/>
      <w:r w:rsidRPr="009B7983">
        <w:rPr>
          <w:rFonts w:asciiTheme="minorHAnsi" w:hAnsiTheme="minorHAnsi" w:cs="Cambria"/>
          <w:color w:val="000000"/>
        </w:rPr>
        <w:t>ΔL</w:t>
      </w:r>
      <w:r w:rsidRPr="009B7983">
        <w:rPr>
          <w:rFonts w:asciiTheme="minorHAnsi" w:hAnsiTheme="minorHAnsi" w:cs="Cambria"/>
          <w:color w:val="000000"/>
          <w:vertAlign w:val="subscript"/>
        </w:rPr>
        <w:t>r</w:t>
      </w:r>
      <w:proofErr w:type="spellEnd"/>
      <w:r w:rsidRPr="009B7983">
        <w:rPr>
          <w:rFonts w:asciiTheme="minorHAnsi" w:hAnsiTheme="minorHAnsi" w:cs="Cambria"/>
          <w:color w:val="000000"/>
        </w:rPr>
        <w:tab/>
        <w:t>– poprawka uwzględniająca redukcję hałasu na odległości</w:t>
      </w:r>
    </w:p>
    <w:p w:rsidR="005505BE" w:rsidRPr="009B7983" w:rsidRDefault="005505BE" w:rsidP="005505BE">
      <w:pPr>
        <w:spacing w:line="100" w:lineRule="atLeast"/>
        <w:ind w:left="708" w:firstLine="708"/>
        <w:jc w:val="center"/>
        <w:rPr>
          <w:rFonts w:asciiTheme="minorHAnsi" w:hAnsiTheme="minorHAnsi" w:cs="Cambria"/>
          <w:color w:val="000000"/>
        </w:rPr>
      </w:pPr>
      <w:r w:rsidRPr="009B7983">
        <w:rPr>
          <w:rFonts w:asciiTheme="minorHAnsi" w:hAnsiTheme="minorHAnsi" w:cs="Cambria"/>
          <w:color w:val="000000"/>
          <w:position w:val="-24"/>
        </w:rPr>
        <w:object w:dxaOrig="1540" w:dyaOrig="720">
          <v:shape id="_x0000_i1026" type="#_x0000_t75" style="width:77.25pt;height:36pt" o:ole="" filled="t">
            <v:fill color2="black"/>
            <v:imagedata r:id="rId18" o:title=""/>
          </v:shape>
          <o:OLEObject Type="Embed" ProgID="Equation.3" ShapeID="_x0000_i1026" DrawAspect="Content" ObjectID="_1435435100" r:id="rId19"/>
        </w:object>
      </w:r>
    </w:p>
    <w:p w:rsidR="005505BE" w:rsidRPr="009B7983" w:rsidRDefault="005505BE" w:rsidP="005505BE">
      <w:pPr>
        <w:spacing w:line="100" w:lineRule="atLeast"/>
        <w:jc w:val="both"/>
        <w:rPr>
          <w:rFonts w:asciiTheme="minorHAnsi" w:hAnsiTheme="minorHAnsi" w:cs="Cambria"/>
          <w:color w:val="000000"/>
        </w:rPr>
      </w:pPr>
      <w:proofErr w:type="spellStart"/>
      <w:r w:rsidRPr="009B7983">
        <w:rPr>
          <w:rFonts w:asciiTheme="minorHAnsi" w:hAnsiTheme="minorHAnsi" w:cs="Cambria"/>
          <w:color w:val="000000"/>
        </w:rPr>
        <w:t>r</w:t>
      </w:r>
      <w:r w:rsidRPr="009B7983">
        <w:rPr>
          <w:rFonts w:asciiTheme="minorHAnsi" w:hAnsiTheme="minorHAnsi" w:cs="Cambria"/>
          <w:color w:val="000000"/>
          <w:vertAlign w:val="subscript"/>
        </w:rPr>
        <w:t>x</w:t>
      </w:r>
      <w:proofErr w:type="spellEnd"/>
      <w:r w:rsidRPr="009B7983">
        <w:rPr>
          <w:rFonts w:asciiTheme="minorHAnsi" w:hAnsiTheme="minorHAnsi" w:cs="Cambria"/>
          <w:color w:val="000000"/>
        </w:rPr>
        <w:tab/>
        <w:t xml:space="preserve">- odległość od granicy działki, średnia odległość źródeł na granicy działki </w:t>
      </w:r>
      <w:proofErr w:type="spellStart"/>
      <w:r w:rsidRPr="009B7983">
        <w:rPr>
          <w:rFonts w:asciiTheme="minorHAnsi" w:hAnsiTheme="minorHAnsi" w:cs="Cambria"/>
          <w:color w:val="000000"/>
        </w:rPr>
        <w:t>r</w:t>
      </w:r>
      <w:r w:rsidRPr="009B7983">
        <w:rPr>
          <w:rFonts w:asciiTheme="minorHAnsi" w:hAnsiTheme="minorHAnsi" w:cs="Cambria"/>
          <w:color w:val="000000"/>
          <w:vertAlign w:val="subscript"/>
        </w:rPr>
        <w:t>x</w:t>
      </w:r>
      <w:proofErr w:type="spellEnd"/>
      <w:r w:rsidRPr="009B7983">
        <w:rPr>
          <w:rFonts w:asciiTheme="minorHAnsi" w:hAnsiTheme="minorHAnsi" w:cs="Cambria"/>
          <w:color w:val="000000"/>
        </w:rPr>
        <w:t xml:space="preserve"> = 50 m</w:t>
      </w:r>
    </w:p>
    <w:p w:rsidR="005505BE" w:rsidRPr="009B7983" w:rsidRDefault="005505BE" w:rsidP="005505BE">
      <w:pPr>
        <w:spacing w:line="100" w:lineRule="atLeast"/>
        <w:ind w:left="708" w:firstLine="708"/>
        <w:jc w:val="center"/>
        <w:rPr>
          <w:rFonts w:asciiTheme="minorHAnsi" w:hAnsiTheme="minorHAnsi" w:cs="Cambria"/>
          <w:color w:val="000000"/>
        </w:rPr>
      </w:pPr>
      <w:r w:rsidRPr="009B7983">
        <w:rPr>
          <w:rFonts w:asciiTheme="minorHAnsi" w:hAnsiTheme="minorHAnsi" w:cs="Cambria"/>
          <w:color w:val="000000"/>
          <w:position w:val="-28"/>
        </w:rPr>
        <w:object w:dxaOrig="2280" w:dyaOrig="660">
          <v:shape id="_x0000_i1027" type="#_x0000_t75" style="width:112.05pt;height:33pt" o:ole="" filled="t">
            <v:fill color2="black"/>
            <v:imagedata r:id="rId20" o:title=""/>
          </v:shape>
          <o:OLEObject Type="Embed" ProgID="Equation.3" ShapeID="_x0000_i1027" DrawAspect="Content" ObjectID="_1435435101" r:id="rId21"/>
        </w:object>
      </w:r>
    </w:p>
    <w:p w:rsidR="005505BE" w:rsidRPr="009B7983" w:rsidRDefault="005505BE" w:rsidP="005505BE">
      <w:pPr>
        <w:spacing w:line="100" w:lineRule="atLeast"/>
        <w:ind w:left="708" w:firstLine="708"/>
        <w:jc w:val="center"/>
        <w:rPr>
          <w:rFonts w:asciiTheme="minorHAnsi" w:hAnsiTheme="minorHAnsi" w:cs="Cambria"/>
          <w:color w:val="000000"/>
        </w:rPr>
      </w:pPr>
      <w:r w:rsidRPr="009B7983">
        <w:rPr>
          <w:rFonts w:asciiTheme="minorHAnsi" w:hAnsiTheme="minorHAnsi" w:cs="Cambria"/>
          <w:color w:val="000000"/>
        </w:rPr>
        <w:t>Maksymalny</w:t>
      </w:r>
      <w:r w:rsidR="007D19F5" w:rsidRPr="009B7983">
        <w:rPr>
          <w:rFonts w:asciiTheme="minorHAnsi" w:hAnsiTheme="minorHAnsi" w:cs="Cambria"/>
          <w:color w:val="000000"/>
        </w:rPr>
        <w:t xml:space="preserve"> chwilowy (od 5s do 15s)</w:t>
      </w:r>
      <w:r w:rsidRPr="009B7983">
        <w:rPr>
          <w:rFonts w:asciiTheme="minorHAnsi" w:hAnsiTheme="minorHAnsi" w:cs="Cambria"/>
          <w:color w:val="000000"/>
        </w:rPr>
        <w:t xml:space="preserve"> skrajny poziom emisji akustycznej wyniesie</w:t>
      </w:r>
    </w:p>
    <w:p w:rsidR="005505BE" w:rsidRPr="009B7983" w:rsidRDefault="005505BE" w:rsidP="005505BE">
      <w:pPr>
        <w:spacing w:line="100" w:lineRule="atLeast"/>
        <w:ind w:left="708" w:firstLine="708"/>
        <w:jc w:val="center"/>
        <w:rPr>
          <w:rFonts w:asciiTheme="minorHAnsi" w:hAnsiTheme="minorHAnsi" w:cs="Cambria"/>
          <w:i/>
          <w:iCs/>
          <w:color w:val="000000"/>
        </w:rPr>
      </w:pPr>
      <w:proofErr w:type="spellStart"/>
      <w:r w:rsidRPr="009B7983">
        <w:rPr>
          <w:rFonts w:asciiTheme="minorHAnsi" w:hAnsiTheme="minorHAnsi" w:cs="Cambria"/>
          <w:i/>
          <w:iCs/>
          <w:color w:val="000000"/>
        </w:rPr>
        <w:t>L</w:t>
      </w:r>
      <w:r w:rsidRPr="009B7983">
        <w:rPr>
          <w:rFonts w:asciiTheme="minorHAnsi" w:hAnsiTheme="minorHAnsi" w:cs="Cambria"/>
          <w:i/>
          <w:iCs/>
          <w:color w:val="000000"/>
          <w:vertAlign w:val="subscript"/>
        </w:rPr>
        <w:t>rzecz</w:t>
      </w:r>
      <w:proofErr w:type="spellEnd"/>
      <w:r w:rsidRPr="009B7983">
        <w:rPr>
          <w:rFonts w:asciiTheme="minorHAnsi" w:hAnsiTheme="minorHAnsi" w:cs="Cambria"/>
          <w:i/>
          <w:iCs/>
          <w:color w:val="000000"/>
        </w:rPr>
        <w:t xml:space="preserve"> = </w:t>
      </w:r>
      <w:r w:rsidR="0066103A" w:rsidRPr="009B7983">
        <w:rPr>
          <w:rFonts w:asciiTheme="minorHAnsi" w:hAnsiTheme="minorHAnsi" w:cs="Cambria"/>
          <w:i/>
          <w:iCs/>
          <w:color w:val="000000"/>
        </w:rPr>
        <w:t>113</w:t>
      </w:r>
      <w:r w:rsidRPr="009B7983">
        <w:rPr>
          <w:rFonts w:asciiTheme="minorHAnsi" w:hAnsiTheme="minorHAnsi" w:cs="Cambria"/>
          <w:i/>
          <w:iCs/>
          <w:color w:val="000000"/>
        </w:rPr>
        <w:t xml:space="preserve"> + 3 – 34 – 11 = </w:t>
      </w:r>
      <w:r w:rsidR="0066103A" w:rsidRPr="009B7983">
        <w:rPr>
          <w:rFonts w:asciiTheme="minorHAnsi" w:hAnsiTheme="minorHAnsi" w:cs="Cambria"/>
          <w:i/>
          <w:iCs/>
          <w:color w:val="000000"/>
        </w:rPr>
        <w:t>71</w:t>
      </w:r>
      <w:r w:rsidRPr="009B7983">
        <w:rPr>
          <w:rFonts w:asciiTheme="minorHAnsi" w:hAnsiTheme="minorHAnsi" w:cs="Cambria"/>
          <w:i/>
          <w:iCs/>
          <w:color w:val="000000"/>
        </w:rPr>
        <w:t>dB</w:t>
      </w:r>
    </w:p>
    <w:p w:rsidR="00C26397" w:rsidRPr="009B7983" w:rsidRDefault="00C26397" w:rsidP="00C26397">
      <w:pPr>
        <w:spacing w:line="100" w:lineRule="atLeast"/>
        <w:jc w:val="both"/>
        <w:rPr>
          <w:rFonts w:asciiTheme="minorHAnsi" w:hAnsiTheme="minorHAnsi"/>
          <w:color w:val="000000" w:themeColor="text1"/>
        </w:rPr>
      </w:pPr>
      <w:r w:rsidRPr="009B7983">
        <w:rPr>
          <w:rFonts w:asciiTheme="minorHAnsi" w:hAnsiTheme="minorHAnsi"/>
          <w:color w:val="000000" w:themeColor="text1"/>
        </w:rPr>
        <w:t>Występujące w tej fazie źródła hałasu będą źródłami o pracy okresowej. Poziom równoważny uśredniony do 8 godzin nie będzie przekraczał poziomu dopuszczalnego.</w:t>
      </w:r>
    </w:p>
    <w:p w:rsidR="00097094" w:rsidRPr="00097094" w:rsidRDefault="009B7983" w:rsidP="009B7983">
      <w:pPr>
        <w:pStyle w:val="Legenda"/>
        <w:rPr>
          <w:rFonts w:ascii="Cambria" w:hAnsi="Cambria" w:cs="Cambria"/>
          <w:color w:val="000000"/>
          <w:highlight w:val="yellow"/>
        </w:rPr>
      </w:pPr>
      <w:bookmarkStart w:id="2" w:name="_Toc361591551"/>
      <w:r>
        <w:lastRenderedPageBreak/>
        <w:t xml:space="preserve">Tabela </w:t>
      </w:r>
      <w:r w:rsidR="008A39F9">
        <w:fldChar w:fldCharType="begin"/>
      </w:r>
      <w:r w:rsidR="008A39F9">
        <w:instrText xml:space="preserve"> SEQ Tabela \* ARABIC </w:instrText>
      </w:r>
      <w:r w:rsidR="008A39F9">
        <w:fldChar w:fldCharType="separate"/>
      </w:r>
      <w:r w:rsidR="00515B09">
        <w:rPr>
          <w:noProof/>
        </w:rPr>
        <w:t>2</w:t>
      </w:r>
      <w:r w:rsidR="008A39F9">
        <w:rPr>
          <w:noProof/>
        </w:rPr>
        <w:fldChar w:fldCharType="end"/>
      </w:r>
      <w:r>
        <w:t>. Maksymalny czas zdarzeń akustycznych</w:t>
      </w:r>
      <w:bookmarkEnd w:id="2"/>
    </w:p>
    <w:tbl>
      <w:tblPr>
        <w:tblStyle w:val="Tabela-Siatka"/>
        <w:tblW w:w="9251" w:type="dxa"/>
        <w:tblLook w:val="0000" w:firstRow="0" w:lastRow="0" w:firstColumn="0" w:lastColumn="0" w:noHBand="0" w:noVBand="0"/>
      </w:tblPr>
      <w:tblGrid>
        <w:gridCol w:w="1102"/>
        <w:gridCol w:w="19"/>
        <w:gridCol w:w="1737"/>
        <w:gridCol w:w="1203"/>
        <w:gridCol w:w="1011"/>
        <w:gridCol w:w="20"/>
        <w:gridCol w:w="1349"/>
        <w:gridCol w:w="1129"/>
        <w:gridCol w:w="36"/>
        <w:gridCol w:w="1574"/>
        <w:gridCol w:w="71"/>
      </w:tblGrid>
      <w:tr w:rsidR="007D19F5" w:rsidRPr="00097094" w:rsidTr="009F632B">
        <w:trPr>
          <w:trHeight w:val="135"/>
        </w:trPr>
        <w:tc>
          <w:tcPr>
            <w:tcW w:w="1121" w:type="dxa"/>
            <w:gridSpan w:val="2"/>
            <w:vMerge w:val="restart"/>
          </w:tcPr>
          <w:p w:rsidR="007D19F5" w:rsidRPr="009B7983" w:rsidRDefault="007D19F5" w:rsidP="009F632B">
            <w:pPr>
              <w:suppressAutoHyphens/>
              <w:spacing w:after="0"/>
              <w:ind w:left="-80"/>
              <w:jc w:val="center"/>
              <w:rPr>
                <w:rFonts w:asciiTheme="minorHAnsi" w:hAnsiTheme="minorHAnsi" w:cs="Cambria"/>
                <w:b/>
                <w:sz w:val="20"/>
                <w:szCs w:val="20"/>
              </w:rPr>
            </w:pPr>
            <w:r w:rsidRPr="009B7983">
              <w:rPr>
                <w:rFonts w:asciiTheme="minorHAnsi" w:hAnsiTheme="minorHAnsi" w:cs="Cambria"/>
                <w:b/>
                <w:sz w:val="20"/>
                <w:szCs w:val="20"/>
              </w:rPr>
              <w:t>Źródła dźwięku</w:t>
            </w:r>
          </w:p>
        </w:tc>
        <w:tc>
          <w:tcPr>
            <w:tcW w:w="1737" w:type="dxa"/>
            <w:vMerge w:val="restart"/>
          </w:tcPr>
          <w:p w:rsidR="007D19F5" w:rsidRPr="009B7983" w:rsidRDefault="007D19F5" w:rsidP="009F632B">
            <w:pPr>
              <w:suppressAutoHyphens/>
              <w:spacing w:after="0"/>
              <w:ind w:left="-80"/>
              <w:jc w:val="center"/>
              <w:rPr>
                <w:rFonts w:asciiTheme="minorHAnsi" w:hAnsiTheme="minorHAnsi" w:cs="Cambria"/>
                <w:b/>
                <w:sz w:val="20"/>
                <w:szCs w:val="20"/>
              </w:rPr>
            </w:pPr>
            <w:r w:rsidRPr="009B7983">
              <w:rPr>
                <w:rFonts w:asciiTheme="minorHAnsi" w:hAnsiTheme="minorHAnsi" w:cs="Cambria"/>
                <w:b/>
                <w:sz w:val="20"/>
                <w:szCs w:val="20"/>
              </w:rPr>
              <w:t>Pora dnia</w:t>
            </w:r>
          </w:p>
        </w:tc>
        <w:tc>
          <w:tcPr>
            <w:tcW w:w="1203" w:type="dxa"/>
            <w:vMerge w:val="restart"/>
          </w:tcPr>
          <w:p w:rsidR="007D19F5" w:rsidRPr="009B7983" w:rsidRDefault="007D19F5" w:rsidP="009F632B">
            <w:pPr>
              <w:suppressAutoHyphens/>
              <w:spacing w:after="0"/>
              <w:ind w:left="-80"/>
              <w:jc w:val="center"/>
              <w:rPr>
                <w:rFonts w:asciiTheme="minorHAnsi" w:hAnsiTheme="minorHAnsi" w:cs="Cambria"/>
                <w:b/>
                <w:sz w:val="20"/>
                <w:szCs w:val="20"/>
              </w:rPr>
            </w:pPr>
            <w:r w:rsidRPr="009B7983">
              <w:rPr>
                <w:rFonts w:asciiTheme="minorHAnsi" w:hAnsiTheme="minorHAnsi" w:cs="Cambria"/>
                <w:b/>
                <w:sz w:val="20"/>
                <w:szCs w:val="20"/>
              </w:rPr>
              <w:t>Ilość wjazdów i wyjazdów</w:t>
            </w:r>
          </w:p>
        </w:tc>
        <w:tc>
          <w:tcPr>
            <w:tcW w:w="5190" w:type="dxa"/>
            <w:gridSpan w:val="7"/>
          </w:tcPr>
          <w:p w:rsidR="007D19F5" w:rsidRPr="009B7983" w:rsidRDefault="007D19F5" w:rsidP="009F632B">
            <w:pPr>
              <w:suppressAutoHyphens/>
              <w:spacing w:after="0"/>
              <w:ind w:left="-80"/>
              <w:jc w:val="center"/>
              <w:rPr>
                <w:rFonts w:asciiTheme="minorHAnsi" w:hAnsiTheme="minorHAnsi" w:cs="Cambria"/>
                <w:b/>
                <w:sz w:val="20"/>
                <w:szCs w:val="20"/>
              </w:rPr>
            </w:pPr>
            <w:r w:rsidRPr="009B7983">
              <w:rPr>
                <w:rFonts w:asciiTheme="minorHAnsi" w:hAnsiTheme="minorHAnsi" w:cs="Cambria"/>
                <w:b/>
                <w:sz w:val="20"/>
                <w:szCs w:val="20"/>
              </w:rPr>
              <w:t>Łączny czas zdarzeń akustycznych</w:t>
            </w:r>
          </w:p>
        </w:tc>
      </w:tr>
      <w:tr w:rsidR="007D19F5" w:rsidRPr="00097094" w:rsidTr="009F632B">
        <w:trPr>
          <w:trHeight w:val="244"/>
        </w:trPr>
        <w:tc>
          <w:tcPr>
            <w:tcW w:w="1121" w:type="dxa"/>
            <w:gridSpan w:val="2"/>
            <w:vMerge/>
          </w:tcPr>
          <w:p w:rsidR="007D19F5" w:rsidRPr="009B7983" w:rsidRDefault="007D19F5" w:rsidP="009F632B">
            <w:pPr>
              <w:spacing w:after="0" w:line="240" w:lineRule="auto"/>
              <w:jc w:val="center"/>
              <w:rPr>
                <w:rFonts w:asciiTheme="minorHAnsi" w:hAnsiTheme="minorHAnsi" w:cs="Cambria"/>
                <w:b/>
                <w:sz w:val="20"/>
                <w:szCs w:val="20"/>
              </w:rPr>
            </w:pPr>
          </w:p>
        </w:tc>
        <w:tc>
          <w:tcPr>
            <w:tcW w:w="1737" w:type="dxa"/>
            <w:vMerge/>
          </w:tcPr>
          <w:p w:rsidR="007D19F5" w:rsidRPr="009B7983" w:rsidRDefault="007D19F5" w:rsidP="009F632B">
            <w:pPr>
              <w:spacing w:after="0" w:line="240" w:lineRule="auto"/>
              <w:jc w:val="center"/>
              <w:rPr>
                <w:rFonts w:asciiTheme="minorHAnsi" w:hAnsiTheme="minorHAnsi" w:cs="Cambria"/>
                <w:b/>
                <w:sz w:val="20"/>
                <w:szCs w:val="20"/>
              </w:rPr>
            </w:pPr>
          </w:p>
        </w:tc>
        <w:tc>
          <w:tcPr>
            <w:tcW w:w="1203" w:type="dxa"/>
            <w:vMerge/>
          </w:tcPr>
          <w:p w:rsidR="007D19F5" w:rsidRPr="009B7983" w:rsidRDefault="007D19F5" w:rsidP="009F632B">
            <w:pPr>
              <w:spacing w:after="0" w:line="240" w:lineRule="auto"/>
              <w:jc w:val="center"/>
              <w:rPr>
                <w:rFonts w:asciiTheme="minorHAnsi" w:hAnsiTheme="minorHAnsi" w:cs="Cambria"/>
                <w:b/>
                <w:sz w:val="20"/>
                <w:szCs w:val="20"/>
              </w:rPr>
            </w:pPr>
          </w:p>
        </w:tc>
        <w:tc>
          <w:tcPr>
            <w:tcW w:w="5190" w:type="dxa"/>
            <w:gridSpan w:val="7"/>
          </w:tcPr>
          <w:p w:rsidR="007D19F5" w:rsidRPr="009B7983" w:rsidRDefault="007D19F5" w:rsidP="009F632B">
            <w:pPr>
              <w:spacing w:after="0" w:line="240" w:lineRule="auto"/>
              <w:jc w:val="center"/>
              <w:rPr>
                <w:rFonts w:asciiTheme="minorHAnsi" w:hAnsiTheme="minorHAnsi" w:cs="Cambria"/>
                <w:b/>
                <w:sz w:val="20"/>
                <w:szCs w:val="20"/>
              </w:rPr>
            </w:pPr>
            <w:r w:rsidRPr="009B7983">
              <w:rPr>
                <w:rFonts w:asciiTheme="minorHAnsi" w:hAnsiTheme="minorHAnsi" w:cs="Cambria"/>
                <w:b/>
                <w:sz w:val="20"/>
                <w:szCs w:val="20"/>
              </w:rPr>
              <w:t>Czas trwania jednostkowych zdarzeń</w:t>
            </w:r>
          </w:p>
        </w:tc>
      </w:tr>
      <w:tr w:rsidR="007D19F5" w:rsidRPr="00097094" w:rsidTr="009F632B">
        <w:trPr>
          <w:trHeight w:val="245"/>
        </w:trPr>
        <w:tc>
          <w:tcPr>
            <w:tcW w:w="1121" w:type="dxa"/>
            <w:gridSpan w:val="2"/>
            <w:vMerge/>
          </w:tcPr>
          <w:p w:rsidR="007D19F5" w:rsidRPr="009B7983" w:rsidRDefault="007D19F5" w:rsidP="009F632B">
            <w:pPr>
              <w:spacing w:after="0" w:line="240" w:lineRule="auto"/>
              <w:jc w:val="center"/>
              <w:rPr>
                <w:rFonts w:asciiTheme="minorHAnsi" w:hAnsiTheme="minorHAnsi" w:cs="Cambria"/>
                <w:b/>
                <w:sz w:val="20"/>
                <w:szCs w:val="20"/>
              </w:rPr>
            </w:pPr>
          </w:p>
        </w:tc>
        <w:tc>
          <w:tcPr>
            <w:tcW w:w="1737" w:type="dxa"/>
            <w:vMerge/>
          </w:tcPr>
          <w:p w:rsidR="007D19F5" w:rsidRPr="009B7983" w:rsidRDefault="007D19F5" w:rsidP="009F632B">
            <w:pPr>
              <w:spacing w:after="0" w:line="240" w:lineRule="auto"/>
              <w:jc w:val="center"/>
              <w:rPr>
                <w:rFonts w:asciiTheme="minorHAnsi" w:hAnsiTheme="minorHAnsi" w:cs="Cambria"/>
                <w:b/>
                <w:sz w:val="20"/>
                <w:szCs w:val="20"/>
              </w:rPr>
            </w:pPr>
          </w:p>
        </w:tc>
        <w:tc>
          <w:tcPr>
            <w:tcW w:w="1203" w:type="dxa"/>
            <w:vMerge/>
          </w:tcPr>
          <w:p w:rsidR="007D19F5" w:rsidRPr="009B7983" w:rsidRDefault="007D19F5" w:rsidP="009F632B">
            <w:pPr>
              <w:spacing w:after="0" w:line="240" w:lineRule="auto"/>
              <w:jc w:val="center"/>
              <w:rPr>
                <w:rFonts w:asciiTheme="minorHAnsi" w:hAnsiTheme="minorHAnsi" w:cs="Cambria"/>
                <w:b/>
                <w:sz w:val="20"/>
                <w:szCs w:val="20"/>
              </w:rPr>
            </w:pPr>
          </w:p>
        </w:tc>
        <w:tc>
          <w:tcPr>
            <w:tcW w:w="1031" w:type="dxa"/>
            <w:gridSpan w:val="2"/>
          </w:tcPr>
          <w:p w:rsidR="007D19F5" w:rsidRPr="009B7983" w:rsidRDefault="007D19F5" w:rsidP="009F632B">
            <w:pPr>
              <w:spacing w:after="0" w:line="240" w:lineRule="auto"/>
              <w:jc w:val="center"/>
              <w:rPr>
                <w:rFonts w:asciiTheme="minorHAnsi" w:hAnsiTheme="minorHAnsi" w:cs="Cambria"/>
                <w:b/>
                <w:sz w:val="20"/>
                <w:szCs w:val="20"/>
              </w:rPr>
            </w:pPr>
            <w:r w:rsidRPr="009B7983">
              <w:rPr>
                <w:rFonts w:asciiTheme="minorHAnsi" w:hAnsiTheme="minorHAnsi" w:cs="Cambria"/>
                <w:b/>
                <w:sz w:val="20"/>
                <w:szCs w:val="20"/>
              </w:rPr>
              <w:t>Start 5s</w:t>
            </w:r>
          </w:p>
        </w:tc>
        <w:tc>
          <w:tcPr>
            <w:tcW w:w="1349" w:type="dxa"/>
          </w:tcPr>
          <w:p w:rsidR="007D19F5" w:rsidRPr="009B7983" w:rsidRDefault="007D19F5" w:rsidP="009F632B">
            <w:pPr>
              <w:spacing w:after="0" w:line="240" w:lineRule="auto"/>
              <w:jc w:val="center"/>
              <w:rPr>
                <w:rFonts w:asciiTheme="minorHAnsi" w:hAnsiTheme="minorHAnsi" w:cs="Cambria"/>
                <w:b/>
                <w:sz w:val="20"/>
                <w:szCs w:val="20"/>
              </w:rPr>
            </w:pPr>
            <w:r w:rsidRPr="009B7983">
              <w:rPr>
                <w:rFonts w:asciiTheme="minorHAnsi" w:hAnsiTheme="minorHAnsi" w:cs="Cambria"/>
                <w:b/>
                <w:sz w:val="20"/>
                <w:szCs w:val="20"/>
              </w:rPr>
              <w:t>Hamowanie 3s</w:t>
            </w:r>
          </w:p>
        </w:tc>
        <w:tc>
          <w:tcPr>
            <w:tcW w:w="1129" w:type="dxa"/>
          </w:tcPr>
          <w:p w:rsidR="007D19F5" w:rsidRPr="009B7983" w:rsidRDefault="007D19F5" w:rsidP="009F632B">
            <w:pPr>
              <w:spacing w:after="0" w:line="240" w:lineRule="auto"/>
              <w:jc w:val="center"/>
              <w:rPr>
                <w:rFonts w:asciiTheme="minorHAnsi" w:hAnsiTheme="minorHAnsi" w:cs="Cambria"/>
                <w:b/>
                <w:sz w:val="20"/>
                <w:szCs w:val="20"/>
              </w:rPr>
            </w:pPr>
            <w:r w:rsidRPr="009B7983">
              <w:rPr>
                <w:rFonts w:asciiTheme="minorHAnsi" w:hAnsiTheme="minorHAnsi" w:cs="Cambria"/>
                <w:b/>
                <w:sz w:val="20"/>
                <w:szCs w:val="20"/>
              </w:rPr>
              <w:t>Jazda</w:t>
            </w:r>
          </w:p>
        </w:tc>
        <w:tc>
          <w:tcPr>
            <w:tcW w:w="1681" w:type="dxa"/>
            <w:gridSpan w:val="3"/>
          </w:tcPr>
          <w:p w:rsidR="007D19F5" w:rsidRPr="009B7983" w:rsidRDefault="007D19F5" w:rsidP="009F632B">
            <w:pPr>
              <w:spacing w:after="0" w:line="240" w:lineRule="auto"/>
              <w:jc w:val="center"/>
              <w:rPr>
                <w:rFonts w:asciiTheme="minorHAnsi" w:hAnsiTheme="minorHAnsi" w:cs="Cambria"/>
                <w:b/>
                <w:sz w:val="20"/>
                <w:szCs w:val="20"/>
              </w:rPr>
            </w:pPr>
            <w:r w:rsidRPr="009B7983">
              <w:rPr>
                <w:rFonts w:asciiTheme="minorHAnsi" w:hAnsiTheme="minorHAnsi" w:cs="Cambria"/>
                <w:b/>
                <w:sz w:val="20"/>
                <w:szCs w:val="20"/>
              </w:rPr>
              <w:t>Manewrowanie</w:t>
            </w:r>
          </w:p>
        </w:tc>
      </w:tr>
      <w:tr w:rsidR="007D19F5" w:rsidRPr="009B7983" w:rsidTr="009F632B">
        <w:trPr>
          <w:gridAfter w:val="1"/>
          <w:wAfter w:w="71" w:type="dxa"/>
          <w:trHeight w:val="162"/>
        </w:trPr>
        <w:tc>
          <w:tcPr>
            <w:tcW w:w="9180" w:type="dxa"/>
            <w:gridSpan w:val="10"/>
          </w:tcPr>
          <w:p w:rsidR="007D19F5" w:rsidRPr="009B7983" w:rsidRDefault="007D19F5" w:rsidP="009F632B">
            <w:pPr>
              <w:spacing w:after="0" w:line="240" w:lineRule="auto"/>
              <w:jc w:val="center"/>
              <w:rPr>
                <w:rFonts w:asciiTheme="minorHAnsi" w:hAnsiTheme="minorHAnsi" w:cs="Cambria"/>
                <w:sz w:val="20"/>
                <w:szCs w:val="20"/>
              </w:rPr>
            </w:pPr>
            <w:r w:rsidRPr="009B7983">
              <w:rPr>
                <w:rFonts w:asciiTheme="minorHAnsi" w:hAnsiTheme="minorHAnsi" w:cs="Cambria"/>
                <w:sz w:val="20"/>
                <w:szCs w:val="20"/>
              </w:rPr>
              <w:t>Plac wewnętrzny i stanowiska postojowe</w:t>
            </w:r>
          </w:p>
        </w:tc>
      </w:tr>
      <w:tr w:rsidR="007D19F5" w:rsidRPr="00097094" w:rsidTr="009F632B">
        <w:trPr>
          <w:trHeight w:val="198"/>
        </w:trPr>
        <w:tc>
          <w:tcPr>
            <w:tcW w:w="1102" w:type="dxa"/>
            <w:vMerge w:val="restart"/>
          </w:tcPr>
          <w:p w:rsidR="007D19F5" w:rsidRPr="009B7983" w:rsidRDefault="007D19F5" w:rsidP="009F632B">
            <w:pPr>
              <w:spacing w:after="0" w:line="240" w:lineRule="auto"/>
              <w:jc w:val="center"/>
              <w:rPr>
                <w:rFonts w:asciiTheme="minorHAnsi" w:hAnsiTheme="minorHAnsi" w:cs="Cambria"/>
                <w:sz w:val="20"/>
                <w:szCs w:val="20"/>
              </w:rPr>
            </w:pPr>
            <w:r w:rsidRPr="009B7983">
              <w:rPr>
                <w:rFonts w:asciiTheme="minorHAnsi" w:hAnsiTheme="minorHAnsi" w:cs="Cambria"/>
                <w:sz w:val="20"/>
                <w:szCs w:val="20"/>
              </w:rPr>
              <w:t xml:space="preserve">Pojazdy ciężkie około </w:t>
            </w:r>
          </w:p>
        </w:tc>
        <w:tc>
          <w:tcPr>
            <w:tcW w:w="1756" w:type="dxa"/>
            <w:gridSpan w:val="2"/>
          </w:tcPr>
          <w:p w:rsidR="007D19F5" w:rsidRPr="009B7983" w:rsidRDefault="007D19F5" w:rsidP="009F632B">
            <w:pPr>
              <w:spacing w:after="0" w:line="240" w:lineRule="auto"/>
              <w:jc w:val="center"/>
              <w:rPr>
                <w:rFonts w:asciiTheme="minorHAnsi" w:hAnsiTheme="minorHAnsi" w:cs="Cambria"/>
                <w:sz w:val="20"/>
                <w:szCs w:val="20"/>
              </w:rPr>
            </w:pPr>
            <w:r w:rsidRPr="009B7983">
              <w:rPr>
                <w:rFonts w:asciiTheme="minorHAnsi" w:hAnsiTheme="minorHAnsi" w:cs="Cambria"/>
                <w:sz w:val="20"/>
                <w:szCs w:val="20"/>
              </w:rPr>
              <w:t xml:space="preserve">16h </w:t>
            </w:r>
            <w:r w:rsidRPr="009B7983">
              <w:rPr>
                <w:rFonts w:asciiTheme="minorHAnsi" w:hAnsiTheme="minorHAnsi" w:cs="Cambria"/>
                <w:sz w:val="20"/>
                <w:szCs w:val="20"/>
              </w:rPr>
              <w:t>dzień</w:t>
            </w:r>
          </w:p>
        </w:tc>
        <w:tc>
          <w:tcPr>
            <w:tcW w:w="1203" w:type="dxa"/>
          </w:tcPr>
          <w:p w:rsidR="007D19F5" w:rsidRPr="009B7983" w:rsidRDefault="007D19F5" w:rsidP="009F632B">
            <w:pPr>
              <w:spacing w:after="0" w:line="240" w:lineRule="auto"/>
              <w:jc w:val="center"/>
              <w:rPr>
                <w:rFonts w:asciiTheme="minorHAnsi" w:hAnsiTheme="minorHAnsi" w:cs="Cambria"/>
                <w:sz w:val="20"/>
                <w:szCs w:val="20"/>
              </w:rPr>
            </w:pPr>
            <w:r w:rsidRPr="009B7983">
              <w:rPr>
                <w:rFonts w:asciiTheme="minorHAnsi" w:hAnsiTheme="minorHAnsi" w:cs="Cambria"/>
                <w:sz w:val="20"/>
                <w:szCs w:val="20"/>
              </w:rPr>
              <w:t>86</w:t>
            </w:r>
          </w:p>
        </w:tc>
        <w:tc>
          <w:tcPr>
            <w:tcW w:w="1011" w:type="dxa"/>
          </w:tcPr>
          <w:p w:rsidR="007D19F5" w:rsidRPr="009B7983" w:rsidRDefault="007D19F5" w:rsidP="009F632B">
            <w:pPr>
              <w:spacing w:after="0" w:line="240" w:lineRule="auto"/>
              <w:jc w:val="center"/>
              <w:rPr>
                <w:rFonts w:asciiTheme="minorHAnsi" w:hAnsiTheme="minorHAnsi" w:cs="Cambria"/>
                <w:sz w:val="20"/>
                <w:szCs w:val="20"/>
              </w:rPr>
            </w:pPr>
            <w:r w:rsidRPr="009B7983">
              <w:rPr>
                <w:rFonts w:asciiTheme="minorHAnsi" w:hAnsiTheme="minorHAnsi" w:cs="Cambria"/>
                <w:sz w:val="20"/>
                <w:szCs w:val="20"/>
              </w:rPr>
              <w:t>10s</w:t>
            </w:r>
          </w:p>
        </w:tc>
        <w:tc>
          <w:tcPr>
            <w:tcW w:w="1369" w:type="dxa"/>
            <w:gridSpan w:val="2"/>
          </w:tcPr>
          <w:p w:rsidR="007D19F5" w:rsidRPr="009B7983" w:rsidRDefault="007D19F5" w:rsidP="009F632B">
            <w:pPr>
              <w:spacing w:after="0" w:line="240" w:lineRule="auto"/>
              <w:jc w:val="center"/>
              <w:rPr>
                <w:rFonts w:asciiTheme="minorHAnsi" w:hAnsiTheme="minorHAnsi" w:cs="Cambria"/>
                <w:sz w:val="20"/>
                <w:szCs w:val="20"/>
              </w:rPr>
            </w:pPr>
            <w:r w:rsidRPr="009B7983">
              <w:rPr>
                <w:rFonts w:asciiTheme="minorHAnsi" w:hAnsiTheme="minorHAnsi" w:cs="Cambria"/>
                <w:sz w:val="20"/>
                <w:szCs w:val="20"/>
              </w:rPr>
              <w:t>6s</w:t>
            </w:r>
          </w:p>
        </w:tc>
        <w:tc>
          <w:tcPr>
            <w:tcW w:w="1165" w:type="dxa"/>
            <w:gridSpan w:val="2"/>
          </w:tcPr>
          <w:p w:rsidR="007D19F5" w:rsidRPr="009B7983" w:rsidRDefault="007D19F5" w:rsidP="009F632B">
            <w:pPr>
              <w:spacing w:after="0" w:line="240" w:lineRule="auto"/>
              <w:jc w:val="center"/>
              <w:rPr>
                <w:rFonts w:asciiTheme="minorHAnsi" w:hAnsiTheme="minorHAnsi" w:cs="Cambria"/>
                <w:sz w:val="20"/>
                <w:szCs w:val="20"/>
              </w:rPr>
            </w:pPr>
            <w:r w:rsidRPr="009B7983">
              <w:rPr>
                <w:rFonts w:asciiTheme="minorHAnsi" w:hAnsiTheme="minorHAnsi" w:cs="Cambria"/>
                <w:sz w:val="20"/>
                <w:szCs w:val="20"/>
              </w:rPr>
              <w:t>12s</w:t>
            </w:r>
          </w:p>
        </w:tc>
        <w:tc>
          <w:tcPr>
            <w:tcW w:w="1645" w:type="dxa"/>
            <w:gridSpan w:val="2"/>
          </w:tcPr>
          <w:p w:rsidR="007D19F5" w:rsidRPr="009B7983" w:rsidRDefault="007D19F5" w:rsidP="009F632B">
            <w:pPr>
              <w:spacing w:after="0" w:line="240" w:lineRule="auto"/>
              <w:jc w:val="center"/>
              <w:rPr>
                <w:rFonts w:asciiTheme="minorHAnsi" w:hAnsiTheme="minorHAnsi" w:cs="Cambria"/>
                <w:sz w:val="20"/>
                <w:szCs w:val="20"/>
              </w:rPr>
            </w:pPr>
            <w:r w:rsidRPr="009B7983">
              <w:rPr>
                <w:rFonts w:asciiTheme="minorHAnsi" w:hAnsiTheme="minorHAnsi" w:cs="Cambria"/>
                <w:sz w:val="20"/>
                <w:szCs w:val="20"/>
              </w:rPr>
              <w:t>12s</w:t>
            </w:r>
          </w:p>
        </w:tc>
      </w:tr>
      <w:tr w:rsidR="007D19F5" w:rsidRPr="00097094" w:rsidTr="009F632B">
        <w:trPr>
          <w:trHeight w:val="285"/>
        </w:trPr>
        <w:tc>
          <w:tcPr>
            <w:tcW w:w="1102" w:type="dxa"/>
            <w:vMerge/>
          </w:tcPr>
          <w:p w:rsidR="007D19F5" w:rsidRPr="009B7983" w:rsidRDefault="007D19F5" w:rsidP="009F632B">
            <w:pPr>
              <w:spacing w:after="0" w:line="240" w:lineRule="auto"/>
              <w:jc w:val="center"/>
              <w:rPr>
                <w:rFonts w:asciiTheme="minorHAnsi" w:hAnsiTheme="minorHAnsi" w:cs="Cambria"/>
                <w:sz w:val="20"/>
                <w:szCs w:val="20"/>
              </w:rPr>
            </w:pPr>
          </w:p>
        </w:tc>
        <w:tc>
          <w:tcPr>
            <w:tcW w:w="1756" w:type="dxa"/>
            <w:gridSpan w:val="2"/>
          </w:tcPr>
          <w:p w:rsidR="007D19F5" w:rsidRPr="009B7983" w:rsidRDefault="007D19F5" w:rsidP="009F632B">
            <w:pPr>
              <w:spacing w:after="0" w:line="240" w:lineRule="auto"/>
              <w:jc w:val="center"/>
              <w:rPr>
                <w:rFonts w:asciiTheme="minorHAnsi" w:hAnsiTheme="minorHAnsi" w:cs="Cambria"/>
                <w:sz w:val="20"/>
                <w:szCs w:val="20"/>
              </w:rPr>
            </w:pPr>
            <w:r w:rsidRPr="009B7983">
              <w:rPr>
                <w:rFonts w:asciiTheme="minorHAnsi" w:hAnsiTheme="minorHAnsi" w:cs="Cambria"/>
                <w:sz w:val="20"/>
                <w:szCs w:val="20"/>
              </w:rPr>
              <w:t xml:space="preserve">8h </w:t>
            </w:r>
            <w:r w:rsidRPr="009B7983">
              <w:rPr>
                <w:rFonts w:asciiTheme="minorHAnsi" w:hAnsiTheme="minorHAnsi" w:cs="Cambria"/>
                <w:sz w:val="20"/>
                <w:szCs w:val="20"/>
              </w:rPr>
              <w:t>dzień</w:t>
            </w:r>
          </w:p>
        </w:tc>
        <w:tc>
          <w:tcPr>
            <w:tcW w:w="1203" w:type="dxa"/>
          </w:tcPr>
          <w:p w:rsidR="007D19F5" w:rsidRPr="009B7983" w:rsidRDefault="007D19F5" w:rsidP="009F632B">
            <w:pPr>
              <w:spacing w:after="0" w:line="240" w:lineRule="auto"/>
              <w:jc w:val="center"/>
              <w:rPr>
                <w:rFonts w:asciiTheme="minorHAnsi" w:hAnsiTheme="minorHAnsi" w:cs="Cambria"/>
                <w:sz w:val="20"/>
                <w:szCs w:val="20"/>
              </w:rPr>
            </w:pPr>
            <w:r w:rsidRPr="009B7983">
              <w:rPr>
                <w:rFonts w:asciiTheme="minorHAnsi" w:hAnsiTheme="minorHAnsi" w:cs="Cambria"/>
                <w:sz w:val="20"/>
                <w:szCs w:val="20"/>
              </w:rPr>
              <w:t>86</w:t>
            </w:r>
          </w:p>
        </w:tc>
        <w:tc>
          <w:tcPr>
            <w:tcW w:w="1011" w:type="dxa"/>
          </w:tcPr>
          <w:p w:rsidR="007D19F5" w:rsidRPr="009B7983" w:rsidRDefault="007D19F5" w:rsidP="009F632B">
            <w:pPr>
              <w:spacing w:after="0" w:line="240" w:lineRule="auto"/>
              <w:jc w:val="center"/>
              <w:rPr>
                <w:rFonts w:asciiTheme="minorHAnsi" w:hAnsiTheme="minorHAnsi" w:cs="Cambria"/>
                <w:sz w:val="20"/>
                <w:szCs w:val="20"/>
              </w:rPr>
            </w:pPr>
            <w:r w:rsidRPr="009B7983">
              <w:rPr>
                <w:rFonts w:asciiTheme="minorHAnsi" w:hAnsiTheme="minorHAnsi" w:cs="Cambria"/>
                <w:sz w:val="20"/>
                <w:szCs w:val="20"/>
              </w:rPr>
              <w:t>10s</w:t>
            </w:r>
          </w:p>
        </w:tc>
        <w:tc>
          <w:tcPr>
            <w:tcW w:w="1369" w:type="dxa"/>
            <w:gridSpan w:val="2"/>
          </w:tcPr>
          <w:p w:rsidR="007D19F5" w:rsidRPr="009B7983" w:rsidRDefault="007D19F5" w:rsidP="009F632B">
            <w:pPr>
              <w:spacing w:after="0" w:line="240" w:lineRule="auto"/>
              <w:jc w:val="center"/>
              <w:rPr>
                <w:rFonts w:asciiTheme="minorHAnsi" w:hAnsiTheme="minorHAnsi" w:cs="Cambria"/>
                <w:sz w:val="20"/>
                <w:szCs w:val="20"/>
              </w:rPr>
            </w:pPr>
            <w:r w:rsidRPr="009B7983">
              <w:rPr>
                <w:rFonts w:asciiTheme="minorHAnsi" w:hAnsiTheme="minorHAnsi" w:cs="Cambria"/>
                <w:sz w:val="20"/>
                <w:szCs w:val="20"/>
              </w:rPr>
              <w:t>6s</w:t>
            </w:r>
          </w:p>
        </w:tc>
        <w:tc>
          <w:tcPr>
            <w:tcW w:w="1165" w:type="dxa"/>
            <w:gridSpan w:val="2"/>
          </w:tcPr>
          <w:p w:rsidR="007D19F5" w:rsidRPr="009B7983" w:rsidRDefault="007D19F5" w:rsidP="009F632B">
            <w:pPr>
              <w:spacing w:after="0" w:line="240" w:lineRule="auto"/>
              <w:jc w:val="center"/>
              <w:rPr>
                <w:rFonts w:asciiTheme="minorHAnsi" w:hAnsiTheme="minorHAnsi" w:cs="Cambria"/>
                <w:sz w:val="20"/>
                <w:szCs w:val="20"/>
              </w:rPr>
            </w:pPr>
            <w:r w:rsidRPr="009B7983">
              <w:rPr>
                <w:rFonts w:asciiTheme="minorHAnsi" w:hAnsiTheme="minorHAnsi" w:cs="Cambria"/>
                <w:sz w:val="20"/>
                <w:szCs w:val="20"/>
              </w:rPr>
              <w:t>12s</w:t>
            </w:r>
          </w:p>
        </w:tc>
        <w:tc>
          <w:tcPr>
            <w:tcW w:w="1645" w:type="dxa"/>
            <w:gridSpan w:val="2"/>
          </w:tcPr>
          <w:p w:rsidR="007D19F5" w:rsidRPr="009B7983" w:rsidRDefault="007D19F5" w:rsidP="009F632B">
            <w:pPr>
              <w:spacing w:after="0" w:line="240" w:lineRule="auto"/>
              <w:jc w:val="center"/>
              <w:rPr>
                <w:rFonts w:asciiTheme="minorHAnsi" w:hAnsiTheme="minorHAnsi" w:cs="Cambria"/>
                <w:sz w:val="20"/>
                <w:szCs w:val="20"/>
              </w:rPr>
            </w:pPr>
            <w:r w:rsidRPr="009B7983">
              <w:rPr>
                <w:rFonts w:asciiTheme="minorHAnsi" w:hAnsiTheme="minorHAnsi" w:cs="Cambria"/>
                <w:sz w:val="20"/>
                <w:szCs w:val="20"/>
              </w:rPr>
              <w:t>12s</w:t>
            </w:r>
          </w:p>
        </w:tc>
      </w:tr>
    </w:tbl>
    <w:p w:rsidR="005505BE" w:rsidRPr="00097094" w:rsidRDefault="005505BE" w:rsidP="005505BE">
      <w:pPr>
        <w:spacing w:line="100" w:lineRule="atLeast"/>
        <w:jc w:val="both"/>
        <w:rPr>
          <w:rFonts w:ascii="Cambria" w:hAnsi="Cambria" w:cs="Cambria"/>
          <w:color w:val="000000"/>
          <w:highlight w:val="yellow"/>
        </w:rPr>
      </w:pPr>
    </w:p>
    <w:p w:rsidR="005505BE" w:rsidRPr="00097094" w:rsidRDefault="005505BE" w:rsidP="00C94633">
      <w:pPr>
        <w:pStyle w:val="Akapitzlist"/>
        <w:ind w:left="0"/>
        <w:rPr>
          <w:rFonts w:ascii="Cambria" w:hAnsi="Cambria" w:cs="Cambria"/>
          <w:b/>
          <w:bCs/>
          <w:color w:val="548DD4"/>
          <w:highlight w:val="yellow"/>
          <w:lang w:eastAsia="ar-SA"/>
        </w:rPr>
      </w:pPr>
    </w:p>
    <w:p w:rsidR="00C94633" w:rsidRPr="00097094" w:rsidRDefault="00C94633" w:rsidP="00126D85">
      <w:pPr>
        <w:pStyle w:val="Akapitzlist"/>
        <w:rPr>
          <w:rFonts w:asciiTheme="minorHAnsi" w:hAnsiTheme="minorHAnsi"/>
          <w:color w:val="000000"/>
          <w:highlight w:val="yellow"/>
        </w:rPr>
      </w:pPr>
    </w:p>
    <w:p w:rsidR="00C93E04" w:rsidRPr="009B7983" w:rsidRDefault="00C93E04" w:rsidP="00653DA1">
      <w:pPr>
        <w:pStyle w:val="Akapitzlist"/>
        <w:numPr>
          <w:ilvl w:val="0"/>
          <w:numId w:val="10"/>
        </w:numPr>
        <w:rPr>
          <w:rFonts w:asciiTheme="minorHAnsi" w:hAnsiTheme="minorHAnsi"/>
          <w:b/>
          <w:color w:val="000000"/>
        </w:rPr>
      </w:pPr>
      <w:r w:rsidRPr="009B7983">
        <w:rPr>
          <w:rFonts w:asciiTheme="minorHAnsi" w:hAnsiTheme="minorHAnsi"/>
          <w:b/>
          <w:color w:val="000000"/>
        </w:rPr>
        <w:t>ODPADY:</w:t>
      </w:r>
    </w:p>
    <w:p w:rsidR="00C93E04" w:rsidRPr="009B7983" w:rsidRDefault="00A47B47" w:rsidP="00A47B47">
      <w:pPr>
        <w:jc w:val="both"/>
        <w:rPr>
          <w:rFonts w:asciiTheme="minorHAnsi" w:hAnsiTheme="minorHAnsi"/>
          <w:color w:val="000000"/>
        </w:rPr>
      </w:pPr>
      <w:r w:rsidRPr="009B7983">
        <w:rPr>
          <w:rFonts w:asciiTheme="minorHAnsi" w:hAnsiTheme="minorHAnsi"/>
          <w:color w:val="000000"/>
        </w:rPr>
        <w:t>Rodzaje i przybliżoną ilość wytwarzanych odpadów w trakcie eks</w:t>
      </w:r>
      <w:r w:rsidR="00271F7C" w:rsidRPr="009B7983">
        <w:rPr>
          <w:rFonts w:asciiTheme="minorHAnsi" w:hAnsiTheme="minorHAnsi"/>
          <w:color w:val="000000"/>
        </w:rPr>
        <w:t xml:space="preserve">ploatacji przedsięwzięcia </w:t>
      </w:r>
      <w:r w:rsidR="004F1F92" w:rsidRPr="009B7983">
        <w:rPr>
          <w:rFonts w:asciiTheme="minorHAnsi" w:hAnsiTheme="minorHAnsi"/>
          <w:color w:val="000000"/>
        </w:rPr>
        <w:t xml:space="preserve">przedstawiono </w:t>
      </w:r>
      <w:r w:rsidR="00271F7C" w:rsidRPr="009B7983">
        <w:rPr>
          <w:rFonts w:asciiTheme="minorHAnsi" w:hAnsiTheme="minorHAnsi"/>
          <w:color w:val="000000"/>
        </w:rPr>
        <w:t>poniżej:</w:t>
      </w:r>
    </w:p>
    <w:p w:rsidR="000A09B1" w:rsidRPr="009B7983" w:rsidRDefault="000A09B1" w:rsidP="00A47B47">
      <w:pPr>
        <w:jc w:val="both"/>
        <w:rPr>
          <w:rFonts w:asciiTheme="minorHAnsi" w:hAnsiTheme="minorHAnsi"/>
          <w:color w:val="000000"/>
          <w:sz w:val="24"/>
          <w:szCs w:val="24"/>
        </w:rPr>
      </w:pPr>
    </w:p>
    <w:p w:rsidR="00A47B47" w:rsidRPr="009B7983" w:rsidRDefault="00271F7C" w:rsidP="00271F7C">
      <w:pPr>
        <w:pStyle w:val="Legenda"/>
        <w:rPr>
          <w:rFonts w:asciiTheme="minorHAnsi" w:hAnsiTheme="minorHAnsi"/>
          <w:color w:val="000000"/>
          <w:sz w:val="24"/>
          <w:szCs w:val="24"/>
        </w:rPr>
      </w:pPr>
      <w:bookmarkStart w:id="3" w:name="_Toc361591552"/>
      <w:r w:rsidRPr="009B7983">
        <w:rPr>
          <w:rFonts w:asciiTheme="minorHAnsi" w:hAnsiTheme="minorHAnsi"/>
        </w:rPr>
        <w:t xml:space="preserve">Tabela </w:t>
      </w:r>
      <w:r w:rsidRPr="009B7983">
        <w:rPr>
          <w:rFonts w:asciiTheme="minorHAnsi" w:hAnsiTheme="minorHAnsi"/>
        </w:rPr>
        <w:fldChar w:fldCharType="begin"/>
      </w:r>
      <w:r w:rsidRPr="009B7983">
        <w:rPr>
          <w:rFonts w:asciiTheme="minorHAnsi" w:hAnsiTheme="minorHAnsi"/>
        </w:rPr>
        <w:instrText xml:space="preserve"> SEQ Tabela \* ARABIC </w:instrText>
      </w:r>
      <w:r w:rsidRPr="009B7983">
        <w:rPr>
          <w:rFonts w:asciiTheme="minorHAnsi" w:hAnsiTheme="minorHAnsi"/>
        </w:rPr>
        <w:fldChar w:fldCharType="separate"/>
      </w:r>
      <w:r w:rsidR="00515B09">
        <w:rPr>
          <w:rFonts w:asciiTheme="minorHAnsi" w:hAnsiTheme="minorHAnsi"/>
          <w:noProof/>
        </w:rPr>
        <w:t>3</w:t>
      </w:r>
      <w:r w:rsidRPr="009B7983">
        <w:rPr>
          <w:rFonts w:asciiTheme="minorHAnsi" w:hAnsiTheme="minorHAnsi"/>
        </w:rPr>
        <w:fldChar w:fldCharType="end"/>
      </w:r>
      <w:r w:rsidRPr="009B7983">
        <w:rPr>
          <w:rFonts w:asciiTheme="minorHAnsi" w:hAnsiTheme="minorHAnsi"/>
        </w:rPr>
        <w:t>. Rodzaje i przybliżona ilość wytwarzanych odpadów w trakcie realizacji przedsięwzięcia</w:t>
      </w:r>
      <w:bookmarkEnd w:id="3"/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101"/>
        <w:gridCol w:w="3741"/>
        <w:gridCol w:w="3063"/>
        <w:gridCol w:w="1701"/>
      </w:tblGrid>
      <w:tr w:rsidR="00A47B47" w:rsidRPr="009B7983">
        <w:tc>
          <w:tcPr>
            <w:tcW w:w="1101" w:type="dxa"/>
            <w:vAlign w:val="center"/>
          </w:tcPr>
          <w:p w:rsidR="00A47B47" w:rsidRPr="009B7983" w:rsidRDefault="00A47B47" w:rsidP="000A09B1">
            <w:pPr>
              <w:spacing w:after="0" w:line="240" w:lineRule="auto"/>
              <w:jc w:val="center"/>
              <w:rPr>
                <w:rFonts w:asciiTheme="minorHAnsi" w:hAnsiTheme="minorHAnsi"/>
                <w:b/>
                <w:color w:val="000000"/>
                <w:sz w:val="20"/>
                <w:szCs w:val="20"/>
              </w:rPr>
            </w:pPr>
            <w:r w:rsidRPr="009B7983">
              <w:rPr>
                <w:rFonts w:asciiTheme="minorHAnsi" w:hAnsiTheme="minorHAnsi"/>
                <w:b/>
                <w:color w:val="000000"/>
                <w:sz w:val="20"/>
                <w:szCs w:val="20"/>
              </w:rPr>
              <w:t>Kod odpadu</w:t>
            </w:r>
          </w:p>
        </w:tc>
        <w:tc>
          <w:tcPr>
            <w:tcW w:w="3741" w:type="dxa"/>
            <w:vAlign w:val="center"/>
          </w:tcPr>
          <w:p w:rsidR="00A47B47" w:rsidRPr="009B7983" w:rsidRDefault="00A47B47" w:rsidP="000A09B1">
            <w:pPr>
              <w:spacing w:after="0" w:line="240" w:lineRule="auto"/>
              <w:jc w:val="center"/>
              <w:rPr>
                <w:rFonts w:asciiTheme="minorHAnsi" w:hAnsiTheme="minorHAnsi"/>
                <w:b/>
                <w:color w:val="000000"/>
                <w:sz w:val="20"/>
                <w:szCs w:val="20"/>
              </w:rPr>
            </w:pPr>
            <w:r w:rsidRPr="009B7983">
              <w:rPr>
                <w:rFonts w:asciiTheme="minorHAnsi" w:hAnsiTheme="minorHAnsi"/>
                <w:b/>
                <w:color w:val="000000"/>
                <w:sz w:val="20"/>
                <w:szCs w:val="20"/>
              </w:rPr>
              <w:t>Podgrupa</w:t>
            </w:r>
          </w:p>
        </w:tc>
        <w:tc>
          <w:tcPr>
            <w:tcW w:w="3063" w:type="dxa"/>
            <w:vAlign w:val="center"/>
          </w:tcPr>
          <w:p w:rsidR="00A47B47" w:rsidRPr="009B7983" w:rsidRDefault="00A47B47" w:rsidP="000A09B1">
            <w:pPr>
              <w:spacing w:after="0" w:line="240" w:lineRule="auto"/>
              <w:jc w:val="center"/>
              <w:rPr>
                <w:rFonts w:asciiTheme="minorHAnsi" w:hAnsiTheme="minorHAnsi"/>
                <w:b/>
                <w:color w:val="000000"/>
                <w:sz w:val="20"/>
                <w:szCs w:val="20"/>
              </w:rPr>
            </w:pPr>
            <w:r w:rsidRPr="009B7983">
              <w:rPr>
                <w:rFonts w:asciiTheme="minorHAnsi" w:hAnsiTheme="minorHAnsi"/>
                <w:b/>
                <w:color w:val="000000"/>
                <w:sz w:val="20"/>
                <w:szCs w:val="20"/>
              </w:rPr>
              <w:t>Rodzaj</w:t>
            </w:r>
          </w:p>
        </w:tc>
        <w:tc>
          <w:tcPr>
            <w:tcW w:w="1701" w:type="dxa"/>
            <w:vAlign w:val="center"/>
          </w:tcPr>
          <w:p w:rsidR="00A47B47" w:rsidRPr="009B7983" w:rsidRDefault="00A47B47" w:rsidP="0001033F">
            <w:pPr>
              <w:spacing w:after="0" w:line="240" w:lineRule="auto"/>
              <w:jc w:val="center"/>
              <w:rPr>
                <w:rFonts w:asciiTheme="minorHAnsi" w:hAnsiTheme="minorHAnsi"/>
                <w:b/>
                <w:color w:val="000000"/>
                <w:sz w:val="20"/>
                <w:szCs w:val="20"/>
              </w:rPr>
            </w:pPr>
            <w:r w:rsidRPr="009B7983">
              <w:rPr>
                <w:rFonts w:asciiTheme="minorHAnsi" w:hAnsiTheme="minorHAnsi"/>
                <w:b/>
                <w:color w:val="000000"/>
                <w:sz w:val="20"/>
                <w:szCs w:val="20"/>
              </w:rPr>
              <w:t>Przybliżona ilość wytwarzanych odpadów</w:t>
            </w:r>
            <w:r w:rsidR="00323854" w:rsidRPr="009B7983">
              <w:rPr>
                <w:rFonts w:asciiTheme="minorHAnsi" w:hAnsiTheme="minorHAnsi"/>
                <w:b/>
                <w:color w:val="000000"/>
                <w:sz w:val="20"/>
                <w:szCs w:val="20"/>
              </w:rPr>
              <w:t xml:space="preserve"> </w:t>
            </w:r>
          </w:p>
        </w:tc>
      </w:tr>
      <w:tr w:rsidR="00271F7C" w:rsidRPr="009B7983" w:rsidTr="00271F7C">
        <w:trPr>
          <w:trHeight w:val="539"/>
        </w:trPr>
        <w:tc>
          <w:tcPr>
            <w:tcW w:w="1101" w:type="dxa"/>
            <w:vAlign w:val="center"/>
          </w:tcPr>
          <w:p w:rsidR="00271F7C" w:rsidRPr="009B7983" w:rsidRDefault="00271F7C" w:rsidP="000A09B1">
            <w:pPr>
              <w:spacing w:after="0" w:line="240" w:lineRule="auto"/>
              <w:jc w:val="center"/>
              <w:rPr>
                <w:rFonts w:asciiTheme="minorHAnsi" w:hAnsiTheme="minorHAnsi"/>
                <w:color w:val="000000"/>
                <w:sz w:val="20"/>
                <w:szCs w:val="20"/>
              </w:rPr>
            </w:pPr>
            <w:r w:rsidRPr="009B7983">
              <w:rPr>
                <w:rFonts w:asciiTheme="minorHAnsi" w:hAnsiTheme="minorHAnsi"/>
                <w:color w:val="000000"/>
                <w:sz w:val="20"/>
                <w:szCs w:val="20"/>
              </w:rPr>
              <w:t>170405</w:t>
            </w:r>
          </w:p>
        </w:tc>
        <w:tc>
          <w:tcPr>
            <w:tcW w:w="3741" w:type="dxa"/>
            <w:vAlign w:val="center"/>
          </w:tcPr>
          <w:p w:rsidR="00271F7C" w:rsidRPr="009B7983" w:rsidRDefault="00271F7C" w:rsidP="00043C3A">
            <w:pPr>
              <w:spacing w:after="0" w:line="240" w:lineRule="auto"/>
              <w:jc w:val="center"/>
              <w:rPr>
                <w:rFonts w:asciiTheme="minorHAnsi" w:hAnsiTheme="minorHAnsi"/>
                <w:color w:val="000000"/>
                <w:sz w:val="20"/>
                <w:szCs w:val="20"/>
              </w:rPr>
            </w:pPr>
            <w:r w:rsidRPr="009B7983">
              <w:rPr>
                <w:rFonts w:asciiTheme="minorHAnsi" w:hAnsiTheme="minorHAnsi"/>
                <w:color w:val="000000"/>
                <w:sz w:val="20"/>
                <w:szCs w:val="20"/>
              </w:rPr>
              <w:t>Odpady i złomy metaliczne oraz stopów metali</w:t>
            </w:r>
          </w:p>
        </w:tc>
        <w:tc>
          <w:tcPr>
            <w:tcW w:w="3063" w:type="dxa"/>
            <w:vAlign w:val="center"/>
          </w:tcPr>
          <w:p w:rsidR="00271F7C" w:rsidRPr="009B7983" w:rsidRDefault="00271F7C" w:rsidP="00043C3A">
            <w:pPr>
              <w:spacing w:after="0" w:line="240" w:lineRule="auto"/>
              <w:jc w:val="center"/>
              <w:rPr>
                <w:rFonts w:asciiTheme="minorHAnsi" w:hAnsiTheme="minorHAnsi"/>
                <w:color w:val="000000"/>
                <w:sz w:val="20"/>
                <w:szCs w:val="20"/>
              </w:rPr>
            </w:pPr>
            <w:r w:rsidRPr="009B7983">
              <w:rPr>
                <w:rFonts w:asciiTheme="minorHAnsi" w:hAnsiTheme="minorHAnsi"/>
                <w:color w:val="000000"/>
                <w:sz w:val="20"/>
                <w:szCs w:val="20"/>
              </w:rPr>
              <w:t>Żelazo i stal</w:t>
            </w:r>
          </w:p>
        </w:tc>
        <w:tc>
          <w:tcPr>
            <w:tcW w:w="1701" w:type="dxa"/>
            <w:vAlign w:val="center"/>
          </w:tcPr>
          <w:p w:rsidR="00271F7C" w:rsidRPr="009B7983" w:rsidRDefault="00271F7C" w:rsidP="00043C3A">
            <w:pPr>
              <w:spacing w:after="0" w:line="240" w:lineRule="auto"/>
              <w:jc w:val="center"/>
              <w:rPr>
                <w:rFonts w:asciiTheme="minorHAnsi" w:hAnsiTheme="minorHAnsi"/>
                <w:color w:val="000000"/>
                <w:sz w:val="20"/>
                <w:szCs w:val="20"/>
              </w:rPr>
            </w:pPr>
            <w:r w:rsidRPr="009B7983">
              <w:rPr>
                <w:rFonts w:asciiTheme="minorHAnsi" w:hAnsiTheme="minorHAnsi"/>
                <w:color w:val="000000"/>
                <w:sz w:val="20"/>
                <w:szCs w:val="20"/>
              </w:rPr>
              <w:t>0,1</w:t>
            </w:r>
            <w:r w:rsidR="0001033F" w:rsidRPr="009B7983">
              <w:rPr>
                <w:rFonts w:asciiTheme="minorHAnsi" w:hAnsiTheme="minorHAnsi"/>
                <w:color w:val="000000"/>
                <w:sz w:val="20"/>
                <w:szCs w:val="20"/>
              </w:rPr>
              <w:t>Mg</w:t>
            </w:r>
          </w:p>
        </w:tc>
      </w:tr>
      <w:tr w:rsidR="0001033F" w:rsidRPr="009B7983">
        <w:tc>
          <w:tcPr>
            <w:tcW w:w="1101" w:type="dxa"/>
            <w:vAlign w:val="center"/>
          </w:tcPr>
          <w:p w:rsidR="0001033F" w:rsidRPr="009B7983" w:rsidRDefault="0001033F" w:rsidP="00043C3A">
            <w:pPr>
              <w:spacing w:after="0" w:line="240" w:lineRule="auto"/>
              <w:jc w:val="center"/>
              <w:rPr>
                <w:rFonts w:asciiTheme="minorHAnsi" w:hAnsiTheme="minorHAnsi"/>
                <w:color w:val="000000"/>
                <w:sz w:val="20"/>
                <w:szCs w:val="20"/>
              </w:rPr>
            </w:pPr>
            <w:r w:rsidRPr="009B7983">
              <w:rPr>
                <w:rFonts w:asciiTheme="minorHAnsi" w:hAnsiTheme="minorHAnsi"/>
                <w:color w:val="000000"/>
                <w:sz w:val="20"/>
                <w:szCs w:val="20"/>
              </w:rPr>
              <w:t>170506</w:t>
            </w:r>
          </w:p>
        </w:tc>
        <w:tc>
          <w:tcPr>
            <w:tcW w:w="3741" w:type="dxa"/>
            <w:vMerge w:val="restart"/>
            <w:vAlign w:val="center"/>
          </w:tcPr>
          <w:p w:rsidR="0001033F" w:rsidRPr="009B7983" w:rsidRDefault="0001033F" w:rsidP="00043C3A">
            <w:pPr>
              <w:spacing w:after="0" w:line="240" w:lineRule="auto"/>
              <w:jc w:val="center"/>
              <w:rPr>
                <w:rFonts w:asciiTheme="minorHAnsi" w:hAnsiTheme="minorHAnsi"/>
                <w:color w:val="000000"/>
                <w:sz w:val="20"/>
                <w:szCs w:val="20"/>
              </w:rPr>
            </w:pPr>
            <w:r w:rsidRPr="009B7983">
              <w:rPr>
                <w:rFonts w:asciiTheme="minorHAnsi" w:hAnsiTheme="minorHAnsi"/>
                <w:color w:val="000000"/>
                <w:sz w:val="20"/>
                <w:szCs w:val="20"/>
              </w:rPr>
              <w:t>Gleba i ziemia (włączając glebę i ziemię z terenów zanieczyszczonych oraz urobek z pogłębiania)</w:t>
            </w:r>
          </w:p>
        </w:tc>
        <w:tc>
          <w:tcPr>
            <w:tcW w:w="3063" w:type="dxa"/>
            <w:vAlign w:val="center"/>
          </w:tcPr>
          <w:p w:rsidR="0001033F" w:rsidRPr="009B7983" w:rsidRDefault="0001033F" w:rsidP="00043C3A">
            <w:pPr>
              <w:spacing w:after="0" w:line="240" w:lineRule="auto"/>
              <w:jc w:val="center"/>
              <w:rPr>
                <w:rFonts w:asciiTheme="minorHAnsi" w:hAnsiTheme="minorHAnsi"/>
                <w:color w:val="000000"/>
                <w:sz w:val="20"/>
                <w:szCs w:val="20"/>
              </w:rPr>
            </w:pPr>
            <w:r w:rsidRPr="009B7983">
              <w:rPr>
                <w:rFonts w:asciiTheme="minorHAnsi" w:hAnsiTheme="minorHAnsi"/>
                <w:color w:val="000000"/>
                <w:sz w:val="20"/>
                <w:szCs w:val="20"/>
              </w:rPr>
              <w:t>Urobek z pogłębiania inny niż wymieniony w 170505</w:t>
            </w:r>
          </w:p>
        </w:tc>
        <w:tc>
          <w:tcPr>
            <w:tcW w:w="1701" w:type="dxa"/>
            <w:vAlign w:val="center"/>
          </w:tcPr>
          <w:p w:rsidR="0001033F" w:rsidRPr="009B7983" w:rsidRDefault="0001033F" w:rsidP="00043C3A">
            <w:pPr>
              <w:spacing w:after="0" w:line="240" w:lineRule="auto"/>
              <w:jc w:val="center"/>
              <w:rPr>
                <w:rFonts w:asciiTheme="minorHAnsi" w:hAnsiTheme="minorHAnsi"/>
                <w:color w:val="000000"/>
                <w:sz w:val="20"/>
                <w:szCs w:val="20"/>
              </w:rPr>
            </w:pPr>
            <w:r w:rsidRPr="009B7983">
              <w:rPr>
                <w:rFonts w:asciiTheme="minorHAnsi" w:hAnsiTheme="minorHAnsi"/>
                <w:color w:val="000000"/>
                <w:sz w:val="20"/>
                <w:szCs w:val="20"/>
              </w:rPr>
              <w:t>25m</w:t>
            </w:r>
            <w:r w:rsidRPr="009B7983">
              <w:rPr>
                <w:rFonts w:asciiTheme="minorHAnsi" w:hAnsiTheme="minorHAnsi"/>
                <w:color w:val="000000"/>
                <w:sz w:val="20"/>
                <w:szCs w:val="20"/>
                <w:vertAlign w:val="superscript"/>
              </w:rPr>
              <w:t>3</w:t>
            </w:r>
          </w:p>
        </w:tc>
      </w:tr>
      <w:tr w:rsidR="0001033F" w:rsidRPr="00097094">
        <w:tc>
          <w:tcPr>
            <w:tcW w:w="1101" w:type="dxa"/>
            <w:vAlign w:val="center"/>
          </w:tcPr>
          <w:p w:rsidR="0001033F" w:rsidRPr="009B7983" w:rsidRDefault="0001033F" w:rsidP="00043C3A">
            <w:pPr>
              <w:spacing w:after="0" w:line="240" w:lineRule="auto"/>
              <w:jc w:val="center"/>
              <w:rPr>
                <w:rFonts w:asciiTheme="minorHAnsi" w:hAnsiTheme="minorHAnsi"/>
                <w:color w:val="000000"/>
                <w:sz w:val="20"/>
                <w:szCs w:val="20"/>
              </w:rPr>
            </w:pPr>
            <w:r w:rsidRPr="009B7983">
              <w:rPr>
                <w:rFonts w:asciiTheme="minorHAnsi" w:hAnsiTheme="minorHAnsi"/>
                <w:color w:val="000000"/>
                <w:sz w:val="20"/>
                <w:szCs w:val="20"/>
              </w:rPr>
              <w:t>170504</w:t>
            </w:r>
          </w:p>
        </w:tc>
        <w:tc>
          <w:tcPr>
            <w:tcW w:w="3741" w:type="dxa"/>
            <w:vMerge/>
            <w:vAlign w:val="center"/>
          </w:tcPr>
          <w:p w:rsidR="0001033F" w:rsidRPr="009B7983" w:rsidRDefault="0001033F" w:rsidP="00043C3A">
            <w:pPr>
              <w:spacing w:after="0" w:line="240" w:lineRule="auto"/>
              <w:jc w:val="center"/>
              <w:rPr>
                <w:rFonts w:asciiTheme="minorHAnsi" w:hAnsiTheme="minorHAnsi"/>
                <w:color w:val="000000"/>
                <w:sz w:val="20"/>
                <w:szCs w:val="20"/>
              </w:rPr>
            </w:pPr>
          </w:p>
        </w:tc>
        <w:tc>
          <w:tcPr>
            <w:tcW w:w="3063" w:type="dxa"/>
            <w:vAlign w:val="center"/>
          </w:tcPr>
          <w:p w:rsidR="0001033F" w:rsidRPr="009B7983" w:rsidRDefault="0001033F" w:rsidP="00043C3A">
            <w:pPr>
              <w:spacing w:after="0" w:line="240" w:lineRule="auto"/>
              <w:jc w:val="center"/>
              <w:rPr>
                <w:rFonts w:asciiTheme="minorHAnsi" w:hAnsiTheme="minorHAnsi"/>
                <w:color w:val="000000"/>
                <w:sz w:val="20"/>
                <w:szCs w:val="20"/>
              </w:rPr>
            </w:pPr>
            <w:r w:rsidRPr="009B7983">
              <w:rPr>
                <w:rFonts w:asciiTheme="minorHAnsi" w:hAnsiTheme="minorHAnsi"/>
                <w:color w:val="000000"/>
                <w:sz w:val="20"/>
                <w:szCs w:val="20"/>
              </w:rPr>
              <w:t>Gleba i ziemia, w tym kamieni, inne niż wymienione w 170503</w:t>
            </w:r>
          </w:p>
        </w:tc>
        <w:tc>
          <w:tcPr>
            <w:tcW w:w="1701" w:type="dxa"/>
            <w:vAlign w:val="center"/>
          </w:tcPr>
          <w:p w:rsidR="0001033F" w:rsidRPr="009B7983" w:rsidRDefault="0001033F" w:rsidP="00043C3A">
            <w:pPr>
              <w:spacing w:after="0" w:line="240" w:lineRule="auto"/>
              <w:jc w:val="center"/>
              <w:rPr>
                <w:rFonts w:asciiTheme="minorHAnsi" w:hAnsiTheme="minorHAnsi"/>
                <w:color w:val="000000"/>
                <w:sz w:val="20"/>
                <w:szCs w:val="20"/>
              </w:rPr>
            </w:pPr>
            <w:r w:rsidRPr="009B7983">
              <w:rPr>
                <w:rFonts w:asciiTheme="minorHAnsi" w:hAnsiTheme="minorHAnsi"/>
                <w:color w:val="000000"/>
                <w:sz w:val="20"/>
                <w:szCs w:val="20"/>
              </w:rPr>
              <w:t>100m</w:t>
            </w:r>
            <w:r w:rsidRPr="009B7983">
              <w:rPr>
                <w:rFonts w:asciiTheme="minorHAnsi" w:hAnsiTheme="minorHAnsi"/>
                <w:color w:val="000000"/>
                <w:sz w:val="20"/>
                <w:szCs w:val="20"/>
                <w:vertAlign w:val="superscript"/>
              </w:rPr>
              <w:t>3</w:t>
            </w:r>
          </w:p>
        </w:tc>
      </w:tr>
      <w:tr w:rsidR="009B7983" w:rsidRPr="00097094">
        <w:tc>
          <w:tcPr>
            <w:tcW w:w="1101" w:type="dxa"/>
            <w:vAlign w:val="center"/>
          </w:tcPr>
          <w:p w:rsidR="009B7983" w:rsidRPr="009B7983" w:rsidRDefault="009B7983" w:rsidP="00043C3A">
            <w:pPr>
              <w:spacing w:after="0" w:line="240" w:lineRule="auto"/>
              <w:jc w:val="center"/>
              <w:rPr>
                <w:rFonts w:asciiTheme="minorHAnsi" w:hAnsiTheme="minorHAnsi"/>
                <w:color w:val="000000"/>
                <w:sz w:val="20"/>
                <w:szCs w:val="20"/>
              </w:rPr>
            </w:pPr>
            <w:r>
              <w:rPr>
                <w:rFonts w:asciiTheme="minorHAnsi" w:hAnsiTheme="minorHAnsi"/>
                <w:color w:val="000000"/>
                <w:sz w:val="20"/>
                <w:szCs w:val="20"/>
              </w:rPr>
              <w:t>150101</w:t>
            </w:r>
          </w:p>
        </w:tc>
        <w:tc>
          <w:tcPr>
            <w:tcW w:w="3741" w:type="dxa"/>
            <w:vMerge w:val="restart"/>
            <w:vAlign w:val="center"/>
          </w:tcPr>
          <w:p w:rsidR="009B7983" w:rsidRPr="009B7983" w:rsidRDefault="009B7983" w:rsidP="00043C3A">
            <w:pPr>
              <w:spacing w:after="0" w:line="240" w:lineRule="auto"/>
              <w:jc w:val="center"/>
              <w:rPr>
                <w:rFonts w:asciiTheme="minorHAnsi" w:hAnsiTheme="minorHAnsi"/>
                <w:color w:val="000000"/>
                <w:sz w:val="20"/>
                <w:szCs w:val="20"/>
              </w:rPr>
            </w:pPr>
            <w:r>
              <w:rPr>
                <w:rFonts w:asciiTheme="minorHAnsi" w:hAnsiTheme="minorHAnsi"/>
                <w:color w:val="000000"/>
                <w:sz w:val="20"/>
                <w:szCs w:val="20"/>
              </w:rPr>
              <w:t>Odpady opakowaniowe</w:t>
            </w:r>
          </w:p>
        </w:tc>
        <w:tc>
          <w:tcPr>
            <w:tcW w:w="3063" w:type="dxa"/>
            <w:vAlign w:val="center"/>
          </w:tcPr>
          <w:p w:rsidR="009B7983" w:rsidRPr="009B7983" w:rsidRDefault="009B7983" w:rsidP="00043C3A">
            <w:pPr>
              <w:spacing w:after="0" w:line="240" w:lineRule="auto"/>
              <w:jc w:val="center"/>
              <w:rPr>
                <w:rFonts w:asciiTheme="minorHAnsi" w:hAnsiTheme="minorHAnsi"/>
                <w:color w:val="000000"/>
                <w:sz w:val="20"/>
                <w:szCs w:val="20"/>
              </w:rPr>
            </w:pPr>
            <w:r>
              <w:rPr>
                <w:rFonts w:asciiTheme="minorHAnsi" w:hAnsiTheme="minorHAnsi"/>
                <w:color w:val="000000"/>
                <w:sz w:val="20"/>
                <w:szCs w:val="20"/>
              </w:rPr>
              <w:t>Opakowania z papieru  tektury</w:t>
            </w:r>
          </w:p>
        </w:tc>
        <w:tc>
          <w:tcPr>
            <w:tcW w:w="1701" w:type="dxa"/>
            <w:vAlign w:val="center"/>
          </w:tcPr>
          <w:p w:rsidR="009B7983" w:rsidRPr="009B7983" w:rsidRDefault="009B7983" w:rsidP="00043C3A">
            <w:pPr>
              <w:spacing w:after="0" w:line="240" w:lineRule="auto"/>
              <w:jc w:val="center"/>
              <w:rPr>
                <w:rFonts w:asciiTheme="minorHAnsi" w:hAnsiTheme="minorHAnsi"/>
                <w:color w:val="000000"/>
                <w:sz w:val="20"/>
                <w:szCs w:val="20"/>
              </w:rPr>
            </w:pPr>
            <w:r>
              <w:rPr>
                <w:rFonts w:asciiTheme="minorHAnsi" w:hAnsiTheme="minorHAnsi"/>
                <w:color w:val="000000"/>
                <w:sz w:val="20"/>
                <w:szCs w:val="20"/>
              </w:rPr>
              <w:t>300kg</w:t>
            </w:r>
          </w:p>
        </w:tc>
      </w:tr>
      <w:tr w:rsidR="009B7983" w:rsidRPr="00097094">
        <w:tc>
          <w:tcPr>
            <w:tcW w:w="1101" w:type="dxa"/>
            <w:vAlign w:val="center"/>
          </w:tcPr>
          <w:p w:rsidR="009B7983" w:rsidRPr="009B7983" w:rsidRDefault="009B7983" w:rsidP="00043C3A">
            <w:pPr>
              <w:spacing w:after="0" w:line="240" w:lineRule="auto"/>
              <w:jc w:val="center"/>
              <w:rPr>
                <w:rFonts w:asciiTheme="minorHAnsi" w:hAnsiTheme="minorHAnsi"/>
                <w:color w:val="000000"/>
                <w:sz w:val="20"/>
                <w:szCs w:val="20"/>
              </w:rPr>
            </w:pPr>
            <w:r>
              <w:rPr>
                <w:rFonts w:asciiTheme="minorHAnsi" w:hAnsiTheme="minorHAnsi"/>
                <w:color w:val="000000"/>
                <w:sz w:val="20"/>
                <w:szCs w:val="20"/>
              </w:rPr>
              <w:t>150102</w:t>
            </w:r>
          </w:p>
        </w:tc>
        <w:tc>
          <w:tcPr>
            <w:tcW w:w="3741" w:type="dxa"/>
            <w:vMerge/>
            <w:vAlign w:val="center"/>
          </w:tcPr>
          <w:p w:rsidR="009B7983" w:rsidRPr="009B7983" w:rsidRDefault="009B7983" w:rsidP="00043C3A">
            <w:pPr>
              <w:spacing w:after="0" w:line="240" w:lineRule="auto"/>
              <w:jc w:val="center"/>
              <w:rPr>
                <w:rFonts w:asciiTheme="minorHAnsi" w:hAnsiTheme="minorHAnsi"/>
                <w:color w:val="000000"/>
                <w:sz w:val="20"/>
                <w:szCs w:val="20"/>
              </w:rPr>
            </w:pPr>
          </w:p>
        </w:tc>
        <w:tc>
          <w:tcPr>
            <w:tcW w:w="3063" w:type="dxa"/>
            <w:vAlign w:val="center"/>
          </w:tcPr>
          <w:p w:rsidR="009B7983" w:rsidRPr="009B7983" w:rsidRDefault="009B7983" w:rsidP="00043C3A">
            <w:pPr>
              <w:spacing w:after="0" w:line="240" w:lineRule="auto"/>
              <w:jc w:val="center"/>
              <w:rPr>
                <w:rFonts w:asciiTheme="minorHAnsi" w:hAnsiTheme="minorHAnsi"/>
                <w:color w:val="000000"/>
                <w:sz w:val="20"/>
                <w:szCs w:val="20"/>
              </w:rPr>
            </w:pPr>
            <w:r>
              <w:rPr>
                <w:rFonts w:asciiTheme="minorHAnsi" w:hAnsiTheme="minorHAnsi"/>
                <w:color w:val="000000"/>
                <w:sz w:val="20"/>
                <w:szCs w:val="20"/>
              </w:rPr>
              <w:t>Opakowania z tworzyw sztucznych</w:t>
            </w:r>
          </w:p>
        </w:tc>
        <w:tc>
          <w:tcPr>
            <w:tcW w:w="1701" w:type="dxa"/>
            <w:vAlign w:val="center"/>
          </w:tcPr>
          <w:p w:rsidR="009B7983" w:rsidRPr="009B7983" w:rsidRDefault="009B7983" w:rsidP="00043C3A">
            <w:pPr>
              <w:spacing w:after="0" w:line="240" w:lineRule="auto"/>
              <w:jc w:val="center"/>
              <w:rPr>
                <w:rFonts w:asciiTheme="minorHAnsi" w:hAnsiTheme="minorHAnsi"/>
                <w:color w:val="000000"/>
                <w:sz w:val="20"/>
                <w:szCs w:val="20"/>
              </w:rPr>
            </w:pPr>
            <w:r>
              <w:rPr>
                <w:rFonts w:asciiTheme="minorHAnsi" w:hAnsiTheme="minorHAnsi"/>
                <w:color w:val="000000"/>
                <w:sz w:val="20"/>
                <w:szCs w:val="20"/>
              </w:rPr>
              <w:t>100kg</w:t>
            </w:r>
          </w:p>
        </w:tc>
      </w:tr>
      <w:tr w:rsidR="009B7983" w:rsidRPr="00097094">
        <w:tc>
          <w:tcPr>
            <w:tcW w:w="1101" w:type="dxa"/>
            <w:vAlign w:val="center"/>
          </w:tcPr>
          <w:p w:rsidR="009B7983" w:rsidRPr="009B7983" w:rsidRDefault="009B7983" w:rsidP="00043C3A">
            <w:pPr>
              <w:spacing w:after="0" w:line="240" w:lineRule="auto"/>
              <w:jc w:val="center"/>
              <w:rPr>
                <w:rFonts w:asciiTheme="minorHAnsi" w:hAnsiTheme="minorHAnsi"/>
                <w:color w:val="000000"/>
                <w:sz w:val="20"/>
                <w:szCs w:val="20"/>
              </w:rPr>
            </w:pPr>
            <w:r>
              <w:rPr>
                <w:rFonts w:asciiTheme="minorHAnsi" w:hAnsiTheme="minorHAnsi"/>
                <w:color w:val="000000"/>
                <w:sz w:val="20"/>
                <w:szCs w:val="20"/>
              </w:rPr>
              <w:t>150103</w:t>
            </w:r>
          </w:p>
        </w:tc>
        <w:tc>
          <w:tcPr>
            <w:tcW w:w="3741" w:type="dxa"/>
            <w:vMerge/>
            <w:vAlign w:val="center"/>
          </w:tcPr>
          <w:p w:rsidR="009B7983" w:rsidRPr="009B7983" w:rsidRDefault="009B7983" w:rsidP="00043C3A">
            <w:pPr>
              <w:spacing w:after="0" w:line="240" w:lineRule="auto"/>
              <w:jc w:val="center"/>
              <w:rPr>
                <w:rFonts w:asciiTheme="minorHAnsi" w:hAnsiTheme="minorHAnsi"/>
                <w:color w:val="000000"/>
                <w:sz w:val="20"/>
                <w:szCs w:val="20"/>
              </w:rPr>
            </w:pPr>
          </w:p>
        </w:tc>
        <w:tc>
          <w:tcPr>
            <w:tcW w:w="3063" w:type="dxa"/>
            <w:vAlign w:val="center"/>
          </w:tcPr>
          <w:p w:rsidR="009B7983" w:rsidRPr="009B7983" w:rsidRDefault="009B7983" w:rsidP="00043C3A">
            <w:pPr>
              <w:spacing w:after="0" w:line="240" w:lineRule="auto"/>
              <w:jc w:val="center"/>
              <w:rPr>
                <w:rFonts w:asciiTheme="minorHAnsi" w:hAnsiTheme="minorHAnsi"/>
                <w:color w:val="000000"/>
                <w:sz w:val="20"/>
                <w:szCs w:val="20"/>
              </w:rPr>
            </w:pPr>
            <w:r>
              <w:rPr>
                <w:rFonts w:asciiTheme="minorHAnsi" w:hAnsiTheme="minorHAnsi"/>
                <w:color w:val="000000"/>
                <w:sz w:val="20"/>
                <w:szCs w:val="20"/>
              </w:rPr>
              <w:t>Opakowania z drewna</w:t>
            </w:r>
          </w:p>
        </w:tc>
        <w:tc>
          <w:tcPr>
            <w:tcW w:w="1701" w:type="dxa"/>
            <w:vAlign w:val="center"/>
          </w:tcPr>
          <w:p w:rsidR="009B7983" w:rsidRPr="009B7983" w:rsidRDefault="009B7983" w:rsidP="00043C3A">
            <w:pPr>
              <w:spacing w:after="0" w:line="240" w:lineRule="auto"/>
              <w:jc w:val="center"/>
              <w:rPr>
                <w:rFonts w:asciiTheme="minorHAnsi" w:hAnsiTheme="minorHAnsi"/>
                <w:color w:val="000000"/>
                <w:sz w:val="20"/>
                <w:szCs w:val="20"/>
              </w:rPr>
            </w:pPr>
            <w:r>
              <w:rPr>
                <w:rFonts w:asciiTheme="minorHAnsi" w:hAnsiTheme="minorHAnsi"/>
                <w:color w:val="000000"/>
                <w:sz w:val="20"/>
                <w:szCs w:val="20"/>
              </w:rPr>
              <w:t>100kg</w:t>
            </w:r>
          </w:p>
        </w:tc>
      </w:tr>
      <w:tr w:rsidR="009B7983" w:rsidRPr="00097094">
        <w:tc>
          <w:tcPr>
            <w:tcW w:w="1101" w:type="dxa"/>
            <w:vAlign w:val="center"/>
          </w:tcPr>
          <w:p w:rsidR="009B7983" w:rsidRPr="009B7983" w:rsidRDefault="009B7983" w:rsidP="00043C3A">
            <w:pPr>
              <w:spacing w:after="0" w:line="240" w:lineRule="auto"/>
              <w:jc w:val="center"/>
              <w:rPr>
                <w:rFonts w:asciiTheme="minorHAnsi" w:hAnsiTheme="minorHAnsi"/>
                <w:color w:val="000000"/>
                <w:sz w:val="20"/>
                <w:szCs w:val="20"/>
              </w:rPr>
            </w:pPr>
            <w:r>
              <w:rPr>
                <w:rFonts w:asciiTheme="minorHAnsi" w:hAnsiTheme="minorHAnsi"/>
                <w:color w:val="000000"/>
                <w:sz w:val="20"/>
                <w:szCs w:val="20"/>
              </w:rPr>
              <w:t>150104</w:t>
            </w:r>
          </w:p>
        </w:tc>
        <w:tc>
          <w:tcPr>
            <w:tcW w:w="3741" w:type="dxa"/>
            <w:vMerge/>
            <w:vAlign w:val="center"/>
          </w:tcPr>
          <w:p w:rsidR="009B7983" w:rsidRPr="009B7983" w:rsidRDefault="009B7983" w:rsidP="00043C3A">
            <w:pPr>
              <w:spacing w:after="0" w:line="240" w:lineRule="auto"/>
              <w:jc w:val="center"/>
              <w:rPr>
                <w:rFonts w:asciiTheme="minorHAnsi" w:hAnsiTheme="minorHAnsi"/>
                <w:color w:val="000000"/>
                <w:sz w:val="20"/>
                <w:szCs w:val="20"/>
              </w:rPr>
            </w:pPr>
          </w:p>
        </w:tc>
        <w:tc>
          <w:tcPr>
            <w:tcW w:w="3063" w:type="dxa"/>
            <w:vAlign w:val="center"/>
          </w:tcPr>
          <w:p w:rsidR="009B7983" w:rsidRPr="009B7983" w:rsidRDefault="009B7983" w:rsidP="00043C3A">
            <w:pPr>
              <w:spacing w:after="0" w:line="240" w:lineRule="auto"/>
              <w:jc w:val="center"/>
              <w:rPr>
                <w:rFonts w:asciiTheme="minorHAnsi" w:hAnsiTheme="minorHAnsi"/>
                <w:color w:val="000000"/>
                <w:sz w:val="20"/>
                <w:szCs w:val="20"/>
              </w:rPr>
            </w:pPr>
            <w:r>
              <w:rPr>
                <w:rFonts w:asciiTheme="minorHAnsi" w:hAnsiTheme="minorHAnsi"/>
                <w:color w:val="000000"/>
                <w:sz w:val="20"/>
                <w:szCs w:val="20"/>
              </w:rPr>
              <w:t>Opakowania z metali</w:t>
            </w:r>
          </w:p>
        </w:tc>
        <w:tc>
          <w:tcPr>
            <w:tcW w:w="1701" w:type="dxa"/>
            <w:vAlign w:val="center"/>
          </w:tcPr>
          <w:p w:rsidR="009B7983" w:rsidRPr="009B7983" w:rsidRDefault="009B7983" w:rsidP="00043C3A">
            <w:pPr>
              <w:spacing w:after="0" w:line="240" w:lineRule="auto"/>
              <w:jc w:val="center"/>
              <w:rPr>
                <w:rFonts w:asciiTheme="minorHAnsi" w:hAnsiTheme="minorHAnsi"/>
                <w:color w:val="000000"/>
                <w:sz w:val="20"/>
                <w:szCs w:val="20"/>
              </w:rPr>
            </w:pPr>
            <w:r>
              <w:rPr>
                <w:rFonts w:asciiTheme="minorHAnsi" w:hAnsiTheme="minorHAnsi"/>
                <w:color w:val="000000"/>
                <w:sz w:val="20"/>
                <w:szCs w:val="20"/>
              </w:rPr>
              <w:t>50kg</w:t>
            </w:r>
          </w:p>
        </w:tc>
      </w:tr>
    </w:tbl>
    <w:p w:rsidR="001706CD" w:rsidRPr="00097094" w:rsidRDefault="001706CD" w:rsidP="00177302">
      <w:pPr>
        <w:jc w:val="both"/>
        <w:rPr>
          <w:rFonts w:asciiTheme="minorHAnsi" w:hAnsiTheme="minorHAnsi"/>
          <w:color w:val="000000"/>
          <w:sz w:val="24"/>
          <w:szCs w:val="24"/>
          <w:highlight w:val="yellow"/>
        </w:rPr>
      </w:pPr>
    </w:p>
    <w:p w:rsidR="001706CD" w:rsidRPr="009F632B" w:rsidRDefault="001706CD" w:rsidP="001706CD">
      <w:pPr>
        <w:keepNext/>
        <w:widowControl w:val="0"/>
        <w:suppressAutoHyphens/>
        <w:spacing w:after="0" w:line="240" w:lineRule="auto"/>
        <w:jc w:val="both"/>
        <w:outlineLvl w:val="1"/>
        <w:rPr>
          <w:rFonts w:asciiTheme="minorHAnsi" w:eastAsia="Arial Unicode MS" w:hAnsiTheme="minorHAnsi" w:cs="Cambria"/>
          <w:lang w:eastAsia="ar-SA"/>
        </w:rPr>
      </w:pPr>
      <w:r w:rsidRPr="009F632B">
        <w:rPr>
          <w:rFonts w:asciiTheme="minorHAnsi" w:eastAsia="Arial Unicode MS" w:hAnsiTheme="minorHAnsi" w:cs="Cambria"/>
          <w:lang w:eastAsia="ar-SA"/>
        </w:rPr>
        <w:t>Zgodnie  ze  wstępnymi  założeniami  budowlanymi  projektowanego  obiektu - w trakcie  realizacji  inwestycji  nie  przewiduje  się  powstawania  nadmiaru  ziemi  z  wykopów (170504 - gleba i ziemia w tym kamienie inne niż wymienione w 170503). Całkowita  ilość  ziemi, jaka  zostanie  pozyskana w związku z wykonywaniem wykopów pod fundamenty będzie wykorzystana  w  trakcie  budowy.</w:t>
      </w:r>
    </w:p>
    <w:p w:rsidR="001706CD" w:rsidRPr="009F632B" w:rsidRDefault="001706CD" w:rsidP="001706CD">
      <w:pPr>
        <w:keepNext/>
        <w:widowControl w:val="0"/>
        <w:suppressAutoHyphens/>
        <w:spacing w:after="0" w:line="240" w:lineRule="auto"/>
        <w:jc w:val="both"/>
        <w:outlineLvl w:val="1"/>
        <w:rPr>
          <w:rFonts w:asciiTheme="minorHAnsi" w:eastAsia="Arial Unicode MS" w:hAnsiTheme="minorHAnsi" w:cs="Cambria"/>
          <w:lang w:eastAsia="ar-SA"/>
        </w:rPr>
      </w:pPr>
    </w:p>
    <w:p w:rsidR="001706CD" w:rsidRDefault="001706CD" w:rsidP="001706CD">
      <w:pPr>
        <w:jc w:val="both"/>
        <w:rPr>
          <w:rFonts w:asciiTheme="minorHAnsi" w:eastAsia="Arial Unicode MS" w:hAnsiTheme="minorHAnsi" w:cs="Cambria"/>
          <w:lang w:eastAsia="ar-SA"/>
        </w:rPr>
      </w:pPr>
      <w:r w:rsidRPr="009F632B">
        <w:rPr>
          <w:rFonts w:asciiTheme="minorHAnsi" w:eastAsia="Arial Unicode MS" w:hAnsiTheme="minorHAnsi" w:cs="Cambria"/>
          <w:lang w:eastAsia="ar-SA"/>
        </w:rPr>
        <w:t xml:space="preserve">Do  realizacji  przedsięwzięcia  planuje  się  zatrudnienie  firmy  budowlanej, która  w  ramach  wykonywanych  prac  dokona  zagospodarowania wszelkich powstałych w procesie  budowlanym  odpadów. Uznaje się więc - zgodnie z </w:t>
      </w:r>
      <w:r w:rsidRPr="009F632B">
        <w:rPr>
          <w:rFonts w:asciiTheme="minorHAnsi" w:eastAsia="Arial Unicode MS" w:hAnsiTheme="minorHAnsi" w:cs="Cambria"/>
          <w:i/>
          <w:iCs/>
          <w:lang w:eastAsia="ar-SA"/>
        </w:rPr>
        <w:t>ustawą</w:t>
      </w:r>
      <w:r w:rsidRPr="009F632B">
        <w:rPr>
          <w:rFonts w:asciiTheme="minorHAnsi" w:eastAsia="Arial Unicode MS" w:hAnsiTheme="minorHAnsi" w:cs="Cambria"/>
          <w:i/>
          <w:iCs/>
          <w:lang w:eastAsia="ar-SA"/>
        </w:rPr>
        <w:t xml:space="preserve"> </w:t>
      </w:r>
      <w:r w:rsidRPr="009F632B">
        <w:rPr>
          <w:rFonts w:asciiTheme="minorHAnsi" w:eastAsia="Arial Unicode MS" w:hAnsiTheme="minorHAnsi" w:cs="Cambria"/>
          <w:i/>
          <w:iCs/>
          <w:lang w:eastAsia="ar-SA"/>
        </w:rPr>
        <w:t>z dnia 13grudnia 2012r.</w:t>
      </w:r>
      <w:r w:rsidRPr="009F632B">
        <w:rPr>
          <w:rFonts w:asciiTheme="minorHAnsi" w:eastAsia="Arial Unicode MS" w:hAnsiTheme="minorHAnsi"/>
          <w:i/>
          <w:iCs/>
          <w:vertAlign w:val="superscript"/>
          <w:lang w:eastAsia="ar-SA"/>
        </w:rPr>
        <w:footnoteReference w:id="4"/>
      </w:r>
      <w:r w:rsidRPr="009F632B">
        <w:rPr>
          <w:rFonts w:asciiTheme="minorHAnsi" w:eastAsia="Arial Unicode MS" w:hAnsiTheme="minorHAnsi" w:cs="Cambria"/>
          <w:i/>
          <w:iCs/>
          <w:lang w:eastAsia="ar-SA"/>
        </w:rPr>
        <w:t xml:space="preserve">o odpadach </w:t>
      </w:r>
      <w:r w:rsidRPr="009F632B">
        <w:rPr>
          <w:rFonts w:asciiTheme="minorHAnsi" w:eastAsia="Arial Unicode MS" w:hAnsiTheme="minorHAnsi" w:cs="Cambria"/>
          <w:lang w:eastAsia="ar-SA"/>
        </w:rPr>
        <w:t>- że  wytwarzającym odpady z tej grupy jest podmiot, który świadczy usługi w zakresie budowy  obiektu. Podmiot ten winien dokonać  zagospodarowania  powstałych odpadów w sposób  zgodny  z  obowiązującymi  w tym  zakresie  przepisami</w:t>
      </w:r>
      <w:r w:rsidR="009B7983">
        <w:rPr>
          <w:rFonts w:asciiTheme="minorHAnsi" w:eastAsia="Arial Unicode MS" w:hAnsiTheme="minorHAnsi" w:cs="Cambria"/>
          <w:lang w:eastAsia="ar-SA"/>
        </w:rPr>
        <w:t>.</w:t>
      </w:r>
    </w:p>
    <w:p w:rsidR="009B7983" w:rsidRPr="009B7983" w:rsidRDefault="009B7983" w:rsidP="001706CD">
      <w:pPr>
        <w:jc w:val="both"/>
        <w:rPr>
          <w:rFonts w:asciiTheme="minorHAnsi" w:hAnsiTheme="minorHAnsi"/>
          <w:color w:val="000000"/>
          <w:sz w:val="24"/>
          <w:szCs w:val="24"/>
        </w:rPr>
      </w:pPr>
    </w:p>
    <w:p w:rsidR="00C93E04" w:rsidRPr="00421191" w:rsidRDefault="00CC04B3" w:rsidP="00126D85">
      <w:pPr>
        <w:pStyle w:val="Akapitzlist"/>
        <w:jc w:val="both"/>
        <w:rPr>
          <w:rFonts w:asciiTheme="minorHAnsi" w:hAnsiTheme="minorHAnsi"/>
          <w:b/>
          <w:color w:val="000000"/>
        </w:rPr>
      </w:pPr>
      <w:r w:rsidRPr="00421191">
        <w:rPr>
          <w:rFonts w:asciiTheme="minorHAnsi" w:hAnsiTheme="minorHAnsi"/>
          <w:b/>
          <w:color w:val="000000"/>
        </w:rPr>
        <w:lastRenderedPageBreak/>
        <w:t>Sposoby gospodarowania odpadami:</w:t>
      </w:r>
    </w:p>
    <w:p w:rsidR="003945CF" w:rsidRPr="00421191" w:rsidRDefault="003945CF" w:rsidP="00126D85">
      <w:pPr>
        <w:pStyle w:val="Akapitzlist"/>
        <w:jc w:val="both"/>
        <w:rPr>
          <w:rFonts w:asciiTheme="minorHAnsi" w:hAnsiTheme="minorHAnsi"/>
          <w:b/>
          <w:color w:val="000000"/>
        </w:rPr>
      </w:pPr>
    </w:p>
    <w:p w:rsidR="00126D85" w:rsidRPr="00421191" w:rsidRDefault="002B6E8B" w:rsidP="00126D85">
      <w:pPr>
        <w:pStyle w:val="Akapitzlist"/>
        <w:numPr>
          <w:ilvl w:val="0"/>
          <w:numId w:val="2"/>
        </w:numPr>
        <w:jc w:val="both"/>
        <w:rPr>
          <w:rFonts w:asciiTheme="minorHAnsi" w:hAnsiTheme="minorHAnsi"/>
          <w:color w:val="000000"/>
        </w:rPr>
      </w:pPr>
      <w:r w:rsidRPr="00421191">
        <w:rPr>
          <w:rFonts w:asciiTheme="minorHAnsi" w:hAnsiTheme="minorHAnsi"/>
          <w:b/>
          <w:color w:val="000000"/>
        </w:rPr>
        <w:t>odpady stałe</w:t>
      </w:r>
      <w:r w:rsidRPr="00421191">
        <w:rPr>
          <w:rFonts w:asciiTheme="minorHAnsi" w:hAnsiTheme="minorHAnsi"/>
          <w:color w:val="000000"/>
        </w:rPr>
        <w:t xml:space="preserve"> </w:t>
      </w:r>
      <w:r w:rsidR="00BE5BC5" w:rsidRPr="00421191">
        <w:rPr>
          <w:rFonts w:asciiTheme="minorHAnsi" w:hAnsiTheme="minorHAnsi"/>
          <w:color w:val="000000"/>
        </w:rPr>
        <w:t xml:space="preserve">– odpady </w:t>
      </w:r>
      <w:r w:rsidRPr="00421191">
        <w:rPr>
          <w:rFonts w:asciiTheme="minorHAnsi" w:hAnsiTheme="minorHAnsi"/>
          <w:color w:val="000000"/>
        </w:rPr>
        <w:t>gromadzone w pojemnikach i odbier</w:t>
      </w:r>
      <w:r w:rsidR="00992D7D" w:rsidRPr="00421191">
        <w:rPr>
          <w:rFonts w:asciiTheme="minorHAnsi" w:hAnsiTheme="minorHAnsi"/>
          <w:color w:val="000000"/>
        </w:rPr>
        <w:t>ane przez firmy specjalistyczne,</w:t>
      </w:r>
    </w:p>
    <w:p w:rsidR="00B02977" w:rsidRPr="00421191" w:rsidRDefault="00B02977" w:rsidP="00126D85">
      <w:pPr>
        <w:pStyle w:val="Akapitzlist"/>
        <w:jc w:val="both"/>
        <w:rPr>
          <w:rFonts w:asciiTheme="minorHAnsi" w:hAnsiTheme="minorHAnsi"/>
          <w:color w:val="000000"/>
        </w:rPr>
      </w:pPr>
    </w:p>
    <w:p w:rsidR="002B7429" w:rsidRPr="00421191" w:rsidRDefault="00992D7D" w:rsidP="00653DA1">
      <w:pPr>
        <w:pStyle w:val="Akapitzlist"/>
        <w:numPr>
          <w:ilvl w:val="0"/>
          <w:numId w:val="2"/>
        </w:numPr>
        <w:jc w:val="both"/>
        <w:rPr>
          <w:rFonts w:asciiTheme="minorHAnsi" w:hAnsiTheme="minorHAnsi"/>
          <w:color w:val="000000"/>
        </w:rPr>
      </w:pPr>
      <w:r w:rsidRPr="00421191">
        <w:rPr>
          <w:rFonts w:asciiTheme="minorHAnsi" w:hAnsiTheme="minorHAnsi"/>
          <w:b/>
          <w:color w:val="000000"/>
        </w:rPr>
        <w:t xml:space="preserve">urobek </w:t>
      </w:r>
      <w:r w:rsidRPr="00421191">
        <w:rPr>
          <w:rFonts w:asciiTheme="minorHAnsi" w:hAnsiTheme="minorHAnsi"/>
          <w:color w:val="000000"/>
        </w:rPr>
        <w:t>– powstały urobek przy pracach ziemnych oraz pogłębiania zostanie wykorzystany powtórnie do budowy nasypu/przyczółek.</w:t>
      </w:r>
    </w:p>
    <w:p w:rsidR="002B7429" w:rsidRPr="00421191" w:rsidRDefault="002B7429" w:rsidP="00126D85">
      <w:pPr>
        <w:pStyle w:val="Akapitzlist"/>
        <w:jc w:val="both"/>
        <w:rPr>
          <w:rFonts w:asciiTheme="minorHAnsi" w:hAnsiTheme="minorHAnsi"/>
          <w:color w:val="000000"/>
          <w:highlight w:val="yellow"/>
        </w:rPr>
      </w:pPr>
    </w:p>
    <w:p w:rsidR="002B7429" w:rsidRPr="00421191" w:rsidRDefault="002B7429" w:rsidP="00126D85">
      <w:pPr>
        <w:pStyle w:val="Akapitzlist"/>
        <w:jc w:val="both"/>
        <w:rPr>
          <w:rFonts w:asciiTheme="minorHAnsi" w:hAnsiTheme="minorHAnsi"/>
          <w:color w:val="000000"/>
          <w:highlight w:val="yellow"/>
        </w:rPr>
      </w:pPr>
    </w:p>
    <w:p w:rsidR="00D4411B" w:rsidRPr="00421191" w:rsidRDefault="00C93E04" w:rsidP="00653DA1">
      <w:pPr>
        <w:pStyle w:val="Akapitzlist"/>
        <w:numPr>
          <w:ilvl w:val="0"/>
          <w:numId w:val="11"/>
        </w:num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5" w:lineRule="atLeast"/>
        <w:jc w:val="both"/>
        <w:rPr>
          <w:rFonts w:asciiTheme="minorHAnsi" w:hAnsiTheme="minorHAnsi"/>
          <w:b/>
          <w:color w:val="000000"/>
        </w:rPr>
      </w:pPr>
      <w:r w:rsidRPr="00421191">
        <w:rPr>
          <w:rFonts w:asciiTheme="minorHAnsi" w:hAnsiTheme="minorHAnsi"/>
          <w:b/>
          <w:color w:val="000000"/>
        </w:rPr>
        <w:t>ZANIECZYSZCZENIE POWIETRZA</w:t>
      </w:r>
      <w:r w:rsidRPr="00421191">
        <w:rPr>
          <w:rFonts w:asciiTheme="minorHAnsi" w:hAnsiTheme="minorHAnsi"/>
          <w:color w:val="000000"/>
        </w:rPr>
        <w:t xml:space="preserve"> </w:t>
      </w:r>
    </w:p>
    <w:p w:rsidR="00164DED" w:rsidRPr="00421191" w:rsidRDefault="00164DED" w:rsidP="00164DE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5" w:lineRule="atLeast"/>
        <w:jc w:val="both"/>
        <w:rPr>
          <w:rFonts w:asciiTheme="minorHAnsi" w:hAnsiTheme="minorHAnsi"/>
          <w:b/>
          <w:color w:val="000000"/>
          <w:highlight w:val="yellow"/>
        </w:rPr>
      </w:pPr>
    </w:p>
    <w:p w:rsidR="002B7429" w:rsidRPr="00421191" w:rsidRDefault="002B7429" w:rsidP="002B7429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5" w:lineRule="atLeast"/>
        <w:jc w:val="both"/>
        <w:rPr>
          <w:rFonts w:asciiTheme="minorHAnsi" w:hAnsiTheme="minorHAnsi"/>
          <w:b/>
          <w:color w:val="000000"/>
          <w:highlight w:val="yellow"/>
        </w:rPr>
      </w:pPr>
    </w:p>
    <w:p w:rsidR="002B7429" w:rsidRPr="00421191" w:rsidRDefault="002B7429" w:rsidP="002B7429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5" w:lineRule="atLeast"/>
        <w:jc w:val="both"/>
        <w:rPr>
          <w:rFonts w:asciiTheme="minorHAnsi" w:hAnsiTheme="minorHAnsi"/>
          <w:b/>
          <w:color w:val="000000"/>
          <w:highlight w:val="yellow"/>
        </w:rPr>
      </w:pPr>
    </w:p>
    <w:p w:rsidR="002B7429" w:rsidRPr="00421191" w:rsidRDefault="002B7429" w:rsidP="002B7429">
      <w:pPr>
        <w:spacing w:line="360" w:lineRule="auto"/>
        <w:jc w:val="both"/>
        <w:rPr>
          <w:rFonts w:asciiTheme="minorHAnsi" w:hAnsiTheme="minorHAnsi"/>
          <w:b/>
        </w:rPr>
      </w:pPr>
      <w:r w:rsidRPr="00421191">
        <w:rPr>
          <w:rFonts w:asciiTheme="minorHAnsi" w:hAnsiTheme="minorHAnsi"/>
          <w:b/>
        </w:rPr>
        <w:t>Charakterystyka obszaru</w:t>
      </w:r>
    </w:p>
    <w:p w:rsidR="007D1320" w:rsidRPr="00421191" w:rsidRDefault="002B7429" w:rsidP="00C26397">
      <w:pPr>
        <w:spacing w:after="0" w:line="240" w:lineRule="auto"/>
        <w:ind w:firstLine="709"/>
        <w:jc w:val="both"/>
        <w:rPr>
          <w:rFonts w:asciiTheme="minorHAnsi" w:hAnsiTheme="minorHAnsi"/>
        </w:rPr>
      </w:pPr>
      <w:r w:rsidRPr="00421191">
        <w:rPr>
          <w:rFonts w:asciiTheme="minorHAnsi" w:hAnsiTheme="minorHAnsi"/>
        </w:rPr>
        <w:t xml:space="preserve">W otoczeniu </w:t>
      </w:r>
      <w:r w:rsidR="00FE10F2" w:rsidRPr="00421191">
        <w:rPr>
          <w:rFonts w:asciiTheme="minorHAnsi" w:hAnsiTheme="minorHAnsi"/>
        </w:rPr>
        <w:t>przedsięwzięcia nie znajdują się obszary</w:t>
      </w:r>
      <w:r w:rsidRPr="00421191">
        <w:rPr>
          <w:rFonts w:asciiTheme="minorHAnsi" w:hAnsiTheme="minorHAnsi"/>
        </w:rPr>
        <w:t xml:space="preserve"> ochrony uzdrowiskowej. Tym samym tereny otaczające planowane przedsięwzięcie należą do obszarów zwykłych w rozumieniu rozporządzenia Ministra Środowiska z dnia 26 stycznia 2010 r. w sprawie wartości odniesienia dla niektórych substancji w powietrzu (Dz. U. 10.1</w:t>
      </w:r>
      <w:r w:rsidR="00FE10F2" w:rsidRPr="00421191">
        <w:rPr>
          <w:rFonts w:asciiTheme="minorHAnsi" w:hAnsiTheme="minorHAnsi"/>
        </w:rPr>
        <w:t xml:space="preserve">6.87 z dnia 3 lutego 2010 r.). </w:t>
      </w:r>
    </w:p>
    <w:p w:rsidR="00C26397" w:rsidRPr="00421191" w:rsidRDefault="00C26397" w:rsidP="00C26397">
      <w:pPr>
        <w:spacing w:line="100" w:lineRule="atLeast"/>
        <w:jc w:val="both"/>
        <w:rPr>
          <w:rFonts w:asciiTheme="minorHAnsi" w:hAnsiTheme="minorHAnsi"/>
          <w:color w:val="000000" w:themeColor="text1"/>
        </w:rPr>
      </w:pPr>
      <w:r w:rsidRPr="00421191">
        <w:rPr>
          <w:rFonts w:asciiTheme="minorHAnsi" w:hAnsiTheme="minorHAnsi"/>
          <w:color w:val="000000" w:themeColor="text1"/>
        </w:rPr>
        <w:t>W fazie pierwszej źródłami zanieczyszczenia powietrza oraz hałasu będą maszyny budowlane (spychacz, koparka) oraz samochody ciężarowe wywożące nadmiar ziemi i przywożące materiały budowlane.</w:t>
      </w:r>
    </w:p>
    <w:p w:rsidR="00C26397" w:rsidRPr="00421191" w:rsidRDefault="00C26397" w:rsidP="00C26397">
      <w:pPr>
        <w:spacing w:line="100" w:lineRule="atLeast"/>
        <w:ind w:firstLine="284"/>
        <w:jc w:val="both"/>
        <w:rPr>
          <w:rFonts w:asciiTheme="minorHAnsi" w:hAnsiTheme="minorHAnsi"/>
          <w:color w:val="000000" w:themeColor="text1"/>
        </w:rPr>
      </w:pPr>
      <w:r w:rsidRPr="00421191">
        <w:rPr>
          <w:rFonts w:asciiTheme="minorHAnsi" w:hAnsiTheme="minorHAnsi"/>
          <w:color w:val="000000" w:themeColor="text1"/>
        </w:rPr>
        <w:t>Emitowane zanieczyszczenia powietrza to głównie spaliny zawierające zanieczyszczenia gazowe takie jak: CO, mieszanina węglowodorów, NO</w:t>
      </w:r>
      <w:r w:rsidRPr="00421191">
        <w:rPr>
          <w:rFonts w:asciiTheme="minorHAnsi" w:hAnsiTheme="minorHAnsi"/>
          <w:color w:val="000000" w:themeColor="text1"/>
          <w:vertAlign w:val="subscript"/>
        </w:rPr>
        <w:t>2</w:t>
      </w:r>
      <w:r w:rsidRPr="00421191">
        <w:rPr>
          <w:rFonts w:asciiTheme="minorHAnsi" w:hAnsiTheme="minorHAnsi"/>
          <w:color w:val="000000" w:themeColor="text1"/>
        </w:rPr>
        <w:t>, SO</w:t>
      </w:r>
      <w:r w:rsidRPr="00421191">
        <w:rPr>
          <w:rFonts w:asciiTheme="minorHAnsi" w:hAnsiTheme="minorHAnsi"/>
          <w:color w:val="000000" w:themeColor="text1"/>
          <w:vertAlign w:val="subscript"/>
        </w:rPr>
        <w:t>2</w:t>
      </w:r>
      <w:r w:rsidRPr="00421191">
        <w:rPr>
          <w:rFonts w:asciiTheme="minorHAnsi" w:hAnsiTheme="minorHAnsi"/>
          <w:color w:val="000000" w:themeColor="text1"/>
        </w:rPr>
        <w:t xml:space="preserve"> i akroleinę. Ilości emitowanych zanieczyszczeń zależeć będą od zużycia oleju napędowego. Z jednego kilograma zużytego oleju napędowego wyemitowane zostanie 20,8 g CO, 4,2 g mieszaniny węglowodorów, </w:t>
      </w:r>
      <w:r w:rsidRPr="00421191">
        <w:rPr>
          <w:rFonts w:asciiTheme="minorHAnsi" w:hAnsiTheme="minorHAnsi"/>
          <w:color w:val="000000" w:themeColor="text1"/>
        </w:rPr>
        <w:br/>
        <w:t>13,0 g NO</w:t>
      </w:r>
      <w:r w:rsidRPr="00421191">
        <w:rPr>
          <w:rFonts w:asciiTheme="minorHAnsi" w:hAnsiTheme="minorHAnsi"/>
          <w:color w:val="000000" w:themeColor="text1"/>
          <w:vertAlign w:val="subscript"/>
        </w:rPr>
        <w:t>2</w:t>
      </w:r>
      <w:r w:rsidRPr="00421191">
        <w:rPr>
          <w:rFonts w:asciiTheme="minorHAnsi" w:hAnsiTheme="minorHAnsi"/>
          <w:color w:val="000000" w:themeColor="text1"/>
        </w:rPr>
        <w:t>, 7,8 g SO</w:t>
      </w:r>
      <w:r w:rsidRPr="00421191">
        <w:rPr>
          <w:rFonts w:asciiTheme="minorHAnsi" w:hAnsiTheme="minorHAnsi"/>
          <w:color w:val="000000" w:themeColor="text1"/>
          <w:vertAlign w:val="subscript"/>
        </w:rPr>
        <w:t>2</w:t>
      </w:r>
      <w:r w:rsidRPr="00421191">
        <w:rPr>
          <w:rFonts w:asciiTheme="minorHAnsi" w:hAnsiTheme="minorHAnsi"/>
          <w:color w:val="000000" w:themeColor="text1"/>
        </w:rPr>
        <w:t xml:space="preserve"> i 0,8 g akroleiny. Ww. </w:t>
      </w:r>
      <w:proofErr w:type="spellStart"/>
      <w:r w:rsidRPr="00421191">
        <w:rPr>
          <w:rFonts w:asciiTheme="minorHAnsi" w:hAnsiTheme="minorHAnsi"/>
          <w:color w:val="000000" w:themeColor="text1"/>
        </w:rPr>
        <w:t>wskażniki</w:t>
      </w:r>
      <w:proofErr w:type="spellEnd"/>
      <w:r w:rsidRPr="00421191">
        <w:rPr>
          <w:rFonts w:asciiTheme="minorHAnsi" w:hAnsiTheme="minorHAnsi"/>
          <w:color w:val="000000" w:themeColor="text1"/>
        </w:rPr>
        <w:t xml:space="preserve"> są </w:t>
      </w:r>
      <w:proofErr w:type="spellStart"/>
      <w:r w:rsidRPr="00421191">
        <w:rPr>
          <w:rFonts w:asciiTheme="minorHAnsi" w:hAnsiTheme="minorHAnsi"/>
          <w:color w:val="000000" w:themeColor="text1"/>
        </w:rPr>
        <w:t>wskażnikami</w:t>
      </w:r>
      <w:proofErr w:type="spellEnd"/>
      <w:r w:rsidRPr="00421191">
        <w:rPr>
          <w:rFonts w:asciiTheme="minorHAnsi" w:hAnsiTheme="minorHAnsi"/>
          <w:color w:val="000000" w:themeColor="text1"/>
        </w:rPr>
        <w:t xml:space="preserve"> maksymalnymi.</w:t>
      </w:r>
    </w:p>
    <w:p w:rsidR="00C26397" w:rsidRPr="00421191" w:rsidRDefault="00C26397" w:rsidP="00C26397">
      <w:pPr>
        <w:spacing w:line="100" w:lineRule="atLeast"/>
        <w:ind w:firstLine="284"/>
        <w:jc w:val="both"/>
        <w:rPr>
          <w:rFonts w:asciiTheme="minorHAnsi" w:hAnsiTheme="minorHAnsi"/>
          <w:color w:val="000000" w:themeColor="text1"/>
        </w:rPr>
      </w:pPr>
      <w:r w:rsidRPr="00421191">
        <w:rPr>
          <w:rFonts w:asciiTheme="minorHAnsi" w:hAnsiTheme="minorHAnsi"/>
          <w:color w:val="000000" w:themeColor="text1"/>
        </w:rPr>
        <w:t>W okresie suszy może występować tzw. wtórna emisja pyłu, spowodowana unoszeniem się pyłu podczas ruchu pojazdów. W celu ograniczenia przenoszenia z placu budowy błota i piasku na pobliskie ulice zaleca się częste czyszczenie trasy dojazdowej lub wprowadzenie mycia kół przed wyjazdem z placu budowy pojazdów.</w:t>
      </w:r>
    </w:p>
    <w:p w:rsidR="00C26397" w:rsidRPr="00421191" w:rsidRDefault="00C26397" w:rsidP="00C26397">
      <w:pPr>
        <w:spacing w:line="100" w:lineRule="atLeast"/>
        <w:jc w:val="both"/>
        <w:rPr>
          <w:rFonts w:asciiTheme="minorHAnsi" w:hAnsiTheme="minorHAnsi"/>
          <w:color w:val="000000" w:themeColor="text1"/>
        </w:rPr>
      </w:pPr>
      <w:r w:rsidRPr="00421191">
        <w:rPr>
          <w:rFonts w:asciiTheme="minorHAnsi" w:hAnsiTheme="minorHAnsi"/>
          <w:color w:val="000000" w:themeColor="text1"/>
        </w:rPr>
        <w:t xml:space="preserve">Mając na uwadze spodziewane zużycie paliw tj. 24.000 </w:t>
      </w:r>
      <w:r w:rsidR="00097094" w:rsidRPr="00421191">
        <w:rPr>
          <w:rFonts w:asciiTheme="minorHAnsi" w:hAnsiTheme="minorHAnsi"/>
          <w:color w:val="000000" w:themeColor="text1"/>
        </w:rPr>
        <w:t>kg</w:t>
      </w:r>
      <w:r w:rsidRPr="00421191">
        <w:rPr>
          <w:rFonts w:asciiTheme="minorHAnsi" w:hAnsiTheme="minorHAnsi"/>
          <w:color w:val="000000" w:themeColor="text1"/>
        </w:rPr>
        <w:t xml:space="preserve"> miesięcy, w wyniku jego zużycia zostanie wyemitowane w ciągu 6 miesięcy:</w:t>
      </w:r>
    </w:p>
    <w:p w:rsidR="00C26397" w:rsidRPr="00421191" w:rsidRDefault="00C26397" w:rsidP="00C26397">
      <w:pPr>
        <w:numPr>
          <w:ilvl w:val="0"/>
          <w:numId w:val="26"/>
        </w:numPr>
        <w:suppressAutoHyphens/>
        <w:spacing w:after="0" w:line="100" w:lineRule="atLeast"/>
        <w:jc w:val="both"/>
        <w:rPr>
          <w:rFonts w:asciiTheme="minorHAnsi" w:hAnsiTheme="minorHAnsi"/>
          <w:color w:val="000000" w:themeColor="text1"/>
        </w:rPr>
      </w:pPr>
      <w:r w:rsidRPr="00421191">
        <w:rPr>
          <w:rFonts w:asciiTheme="minorHAnsi" w:hAnsiTheme="minorHAnsi"/>
          <w:color w:val="000000" w:themeColor="text1"/>
        </w:rPr>
        <w:t>499200 g CO;</w:t>
      </w:r>
    </w:p>
    <w:p w:rsidR="00C26397" w:rsidRPr="00421191" w:rsidRDefault="00C26397" w:rsidP="00C26397">
      <w:pPr>
        <w:numPr>
          <w:ilvl w:val="0"/>
          <w:numId w:val="26"/>
        </w:numPr>
        <w:suppressAutoHyphens/>
        <w:spacing w:after="0" w:line="100" w:lineRule="atLeast"/>
        <w:jc w:val="both"/>
        <w:rPr>
          <w:rFonts w:asciiTheme="minorHAnsi" w:hAnsiTheme="minorHAnsi"/>
          <w:color w:val="000000" w:themeColor="text1"/>
        </w:rPr>
      </w:pPr>
      <w:r w:rsidRPr="00421191">
        <w:rPr>
          <w:rFonts w:asciiTheme="minorHAnsi" w:hAnsiTheme="minorHAnsi"/>
          <w:color w:val="000000" w:themeColor="text1"/>
        </w:rPr>
        <w:t>100800 g mieszaniny węglowodorów;</w:t>
      </w:r>
    </w:p>
    <w:p w:rsidR="00C26397" w:rsidRPr="00421191" w:rsidRDefault="00C26397" w:rsidP="00C26397">
      <w:pPr>
        <w:numPr>
          <w:ilvl w:val="0"/>
          <w:numId w:val="26"/>
        </w:numPr>
        <w:suppressAutoHyphens/>
        <w:spacing w:after="0" w:line="100" w:lineRule="atLeast"/>
        <w:jc w:val="both"/>
        <w:rPr>
          <w:rFonts w:asciiTheme="minorHAnsi" w:hAnsiTheme="minorHAnsi"/>
          <w:color w:val="000000" w:themeColor="text1"/>
        </w:rPr>
      </w:pPr>
      <w:r w:rsidRPr="00421191">
        <w:rPr>
          <w:rFonts w:asciiTheme="minorHAnsi" w:hAnsiTheme="minorHAnsi"/>
          <w:color w:val="000000" w:themeColor="text1"/>
        </w:rPr>
        <w:t>19200 g akroleiny;</w:t>
      </w:r>
    </w:p>
    <w:p w:rsidR="00C26397" w:rsidRPr="00421191" w:rsidRDefault="00C26397" w:rsidP="00C26397">
      <w:pPr>
        <w:numPr>
          <w:ilvl w:val="0"/>
          <w:numId w:val="26"/>
        </w:numPr>
        <w:suppressAutoHyphens/>
        <w:spacing w:after="0" w:line="100" w:lineRule="atLeast"/>
        <w:jc w:val="both"/>
        <w:rPr>
          <w:rFonts w:asciiTheme="minorHAnsi" w:hAnsiTheme="minorHAnsi"/>
          <w:color w:val="000000" w:themeColor="text1"/>
        </w:rPr>
      </w:pPr>
      <w:r w:rsidRPr="00421191">
        <w:rPr>
          <w:rFonts w:asciiTheme="minorHAnsi" w:hAnsiTheme="minorHAnsi"/>
          <w:color w:val="000000" w:themeColor="text1"/>
        </w:rPr>
        <w:t>187200 g SO</w:t>
      </w:r>
      <w:r w:rsidRPr="00421191">
        <w:rPr>
          <w:rFonts w:asciiTheme="minorHAnsi" w:hAnsiTheme="minorHAnsi"/>
          <w:color w:val="000000" w:themeColor="text1"/>
          <w:vertAlign w:val="subscript"/>
        </w:rPr>
        <w:t>2</w:t>
      </w:r>
      <w:r w:rsidRPr="00421191">
        <w:rPr>
          <w:rFonts w:asciiTheme="minorHAnsi" w:hAnsiTheme="minorHAnsi"/>
          <w:color w:val="000000" w:themeColor="text1"/>
        </w:rPr>
        <w:t xml:space="preserve"> ;</w:t>
      </w:r>
    </w:p>
    <w:p w:rsidR="00C26397" w:rsidRPr="00421191" w:rsidRDefault="00C26397" w:rsidP="00C26397">
      <w:pPr>
        <w:numPr>
          <w:ilvl w:val="0"/>
          <w:numId w:val="26"/>
        </w:numPr>
        <w:suppressAutoHyphens/>
        <w:spacing w:after="0" w:line="100" w:lineRule="atLeast"/>
        <w:jc w:val="both"/>
        <w:rPr>
          <w:rFonts w:asciiTheme="minorHAnsi" w:hAnsiTheme="minorHAnsi"/>
          <w:color w:val="000000" w:themeColor="text1"/>
        </w:rPr>
      </w:pPr>
      <w:r w:rsidRPr="00421191">
        <w:rPr>
          <w:rFonts w:asciiTheme="minorHAnsi" w:hAnsiTheme="minorHAnsi"/>
          <w:color w:val="000000" w:themeColor="text1"/>
        </w:rPr>
        <w:t>312000 g NO</w:t>
      </w:r>
      <w:r w:rsidRPr="00421191">
        <w:rPr>
          <w:rFonts w:asciiTheme="minorHAnsi" w:hAnsiTheme="minorHAnsi"/>
          <w:color w:val="000000" w:themeColor="text1"/>
          <w:vertAlign w:val="subscript"/>
        </w:rPr>
        <w:t xml:space="preserve">2; </w:t>
      </w:r>
    </w:p>
    <w:p w:rsidR="00C26397" w:rsidRPr="00421191" w:rsidRDefault="00C26397" w:rsidP="00C26397">
      <w:pPr>
        <w:spacing w:line="100" w:lineRule="atLeast"/>
        <w:ind w:firstLine="284"/>
        <w:jc w:val="both"/>
        <w:rPr>
          <w:rFonts w:asciiTheme="minorHAnsi" w:hAnsiTheme="minorHAnsi"/>
          <w:color w:val="000000" w:themeColor="text1"/>
        </w:rPr>
      </w:pPr>
    </w:p>
    <w:p w:rsidR="00C26397" w:rsidRPr="00421191" w:rsidRDefault="00C26397" w:rsidP="00C26397">
      <w:pPr>
        <w:spacing w:line="100" w:lineRule="atLeast"/>
        <w:jc w:val="both"/>
        <w:rPr>
          <w:rFonts w:asciiTheme="minorHAnsi" w:hAnsiTheme="minorHAnsi"/>
          <w:color w:val="000000" w:themeColor="text1"/>
        </w:rPr>
      </w:pPr>
      <w:r w:rsidRPr="00421191">
        <w:rPr>
          <w:rFonts w:asciiTheme="minorHAnsi" w:hAnsiTheme="minorHAnsi"/>
          <w:color w:val="000000" w:themeColor="text1"/>
        </w:rPr>
        <w:t>Występujące w tej fazie źródła hałasu będą źródłami o pracy okresowej. P</w:t>
      </w:r>
      <w:r w:rsidR="001046AC" w:rsidRPr="00421191">
        <w:rPr>
          <w:rFonts w:asciiTheme="minorHAnsi" w:hAnsiTheme="minorHAnsi"/>
          <w:color w:val="000000" w:themeColor="text1"/>
        </w:rPr>
        <w:t>oziom równoważny uśredniony do 10</w:t>
      </w:r>
      <w:r w:rsidRPr="00421191">
        <w:rPr>
          <w:rFonts w:asciiTheme="minorHAnsi" w:hAnsiTheme="minorHAnsi"/>
          <w:color w:val="000000" w:themeColor="text1"/>
        </w:rPr>
        <w:t xml:space="preserve"> godzin nie będzie przekraczał poziomu dopuszczalnego.</w:t>
      </w:r>
    </w:p>
    <w:p w:rsidR="00C26397" w:rsidRDefault="00C26397" w:rsidP="00FE10F2">
      <w:pPr>
        <w:spacing w:line="360" w:lineRule="auto"/>
        <w:ind w:firstLine="709"/>
        <w:jc w:val="both"/>
        <w:rPr>
          <w:rFonts w:asciiTheme="minorHAnsi" w:hAnsiTheme="minorHAnsi"/>
        </w:rPr>
      </w:pPr>
    </w:p>
    <w:p w:rsidR="00C26397" w:rsidRPr="00E72046" w:rsidRDefault="00C26397" w:rsidP="00FE10F2">
      <w:pPr>
        <w:spacing w:line="360" w:lineRule="auto"/>
        <w:ind w:firstLine="709"/>
        <w:jc w:val="both"/>
        <w:rPr>
          <w:rFonts w:asciiTheme="minorHAnsi" w:hAnsiTheme="minorHAnsi"/>
        </w:rPr>
      </w:pPr>
    </w:p>
    <w:p w:rsidR="008F6DC4" w:rsidRPr="00E72046" w:rsidRDefault="008F6DC4" w:rsidP="00653DA1">
      <w:pPr>
        <w:pStyle w:val="Akapitzlist"/>
        <w:numPr>
          <w:ilvl w:val="0"/>
          <w:numId w:val="3"/>
        </w:numPr>
        <w:jc w:val="both"/>
        <w:rPr>
          <w:rFonts w:asciiTheme="minorHAnsi" w:hAnsiTheme="minorHAnsi"/>
          <w:b/>
          <w:color w:val="000000"/>
        </w:rPr>
      </w:pPr>
      <w:r w:rsidRPr="00E72046">
        <w:rPr>
          <w:rFonts w:asciiTheme="minorHAnsi" w:hAnsiTheme="minorHAnsi"/>
          <w:b/>
          <w:color w:val="000000"/>
        </w:rPr>
        <w:lastRenderedPageBreak/>
        <w:t>MOŻLIWE TRANSGRANICZNE ODDZIAŁYWANIE NA ŚRODOWISKO</w:t>
      </w:r>
    </w:p>
    <w:p w:rsidR="00F95C80" w:rsidRPr="005A31C6" w:rsidRDefault="007E4C57" w:rsidP="002E0ABA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5" w:lineRule="atLeast"/>
        <w:jc w:val="both"/>
        <w:rPr>
          <w:rFonts w:asciiTheme="minorHAnsi" w:hAnsiTheme="minorHAnsi"/>
          <w:color w:val="000000" w:themeColor="text1"/>
        </w:rPr>
      </w:pPr>
      <w:r w:rsidRPr="00E72046">
        <w:rPr>
          <w:rFonts w:asciiTheme="minorHAnsi" w:eastAsia="Times New Roman" w:hAnsiTheme="minorHAnsi" w:cs="Calibri"/>
          <w:color w:val="000000"/>
          <w:lang w:eastAsia="pl-PL"/>
        </w:rPr>
        <w:tab/>
      </w:r>
      <w:r w:rsidR="002E0ABA" w:rsidRPr="005A31C6">
        <w:rPr>
          <w:rFonts w:asciiTheme="minorHAnsi" w:eastAsia="Times New Roman" w:hAnsiTheme="minorHAnsi" w:cs="Calibri"/>
          <w:color w:val="000000" w:themeColor="text1"/>
          <w:lang w:eastAsia="pl-PL"/>
        </w:rPr>
        <w:t>Ze względu na charakter inwestycji nie przewiduje się transgraniczn</w:t>
      </w:r>
      <w:r w:rsidR="005A31C6" w:rsidRPr="005A31C6">
        <w:rPr>
          <w:rFonts w:asciiTheme="minorHAnsi" w:eastAsia="Times New Roman" w:hAnsiTheme="minorHAnsi" w:cs="Calibri"/>
          <w:color w:val="000000" w:themeColor="text1"/>
          <w:lang w:eastAsia="pl-PL"/>
        </w:rPr>
        <w:t xml:space="preserve">ego oddziaływania na środowisko, zgodnie z założeniami </w:t>
      </w:r>
      <w:r w:rsidR="005A31C6" w:rsidRPr="005A31C6">
        <w:rPr>
          <w:rFonts w:asciiTheme="minorHAnsi" w:hAnsiTheme="minorHAnsi"/>
          <w:color w:val="000000" w:themeColor="text1"/>
          <w:shd w:val="clear" w:color="auto" w:fill="FFFFFF"/>
        </w:rPr>
        <w:t xml:space="preserve">Konwencji o ocenach oddziaływania na środowisko w kontekście transgranicznym, sporządzonej w </w:t>
      </w:r>
      <w:proofErr w:type="spellStart"/>
      <w:r w:rsidR="005A31C6" w:rsidRPr="005A31C6">
        <w:rPr>
          <w:rFonts w:asciiTheme="minorHAnsi" w:hAnsiTheme="minorHAnsi"/>
          <w:color w:val="000000" w:themeColor="text1"/>
          <w:shd w:val="clear" w:color="auto" w:fill="FFFFFF"/>
        </w:rPr>
        <w:t>Espoo</w:t>
      </w:r>
      <w:proofErr w:type="spellEnd"/>
      <w:r w:rsidR="005A31C6" w:rsidRPr="005A31C6">
        <w:rPr>
          <w:rFonts w:asciiTheme="minorHAnsi" w:hAnsiTheme="minorHAnsi"/>
          <w:color w:val="000000" w:themeColor="text1"/>
          <w:shd w:val="clear" w:color="auto" w:fill="FFFFFF"/>
        </w:rPr>
        <w:t xml:space="preserve"> dnia 25 lutego 1991 r. (</w:t>
      </w:r>
      <w:proofErr w:type="spellStart"/>
      <w:r w:rsidR="005A31C6" w:rsidRPr="005A31C6">
        <w:rPr>
          <w:rFonts w:asciiTheme="minorHAnsi" w:hAnsiTheme="minorHAnsi"/>
          <w:bCs/>
          <w:color w:val="000000" w:themeColor="text1"/>
          <w:shd w:val="clear" w:color="auto" w:fill="FFFFFF"/>
        </w:rPr>
        <w:t>Dz.U</w:t>
      </w:r>
      <w:proofErr w:type="spellEnd"/>
      <w:r w:rsidR="005A31C6" w:rsidRPr="005A31C6">
        <w:rPr>
          <w:rFonts w:asciiTheme="minorHAnsi" w:hAnsiTheme="minorHAnsi"/>
          <w:bCs/>
          <w:color w:val="000000" w:themeColor="text1"/>
          <w:shd w:val="clear" w:color="auto" w:fill="FFFFFF"/>
        </w:rPr>
        <w:t>. 1999 nr 96 poz. 1110</w:t>
      </w:r>
      <w:r w:rsidR="005A31C6" w:rsidRPr="005A31C6">
        <w:rPr>
          <w:rFonts w:asciiTheme="minorHAnsi" w:hAnsiTheme="minorHAnsi"/>
          <w:color w:val="000000" w:themeColor="text1"/>
          <w:shd w:val="clear" w:color="auto" w:fill="FFFFFF"/>
        </w:rPr>
        <w:t>)</w:t>
      </w:r>
    </w:p>
    <w:p w:rsidR="00552483" w:rsidRPr="00E72046" w:rsidRDefault="00552483" w:rsidP="00DC46E4">
      <w:pPr>
        <w:jc w:val="both"/>
        <w:rPr>
          <w:rFonts w:asciiTheme="minorHAnsi" w:hAnsiTheme="minorHAnsi"/>
          <w:b/>
          <w:color w:val="000000"/>
        </w:rPr>
      </w:pPr>
    </w:p>
    <w:p w:rsidR="008F6DC4" w:rsidRPr="00E72046" w:rsidRDefault="008F6DC4" w:rsidP="00653DA1">
      <w:pPr>
        <w:pStyle w:val="Akapitzlist"/>
        <w:numPr>
          <w:ilvl w:val="0"/>
          <w:numId w:val="3"/>
        </w:numPr>
        <w:jc w:val="both"/>
        <w:rPr>
          <w:rFonts w:asciiTheme="minorHAnsi" w:hAnsiTheme="minorHAnsi"/>
          <w:b/>
          <w:color w:val="000000"/>
        </w:rPr>
      </w:pPr>
      <w:r w:rsidRPr="00E72046">
        <w:rPr>
          <w:rFonts w:asciiTheme="minorHAnsi" w:hAnsiTheme="minorHAnsi"/>
          <w:b/>
          <w:color w:val="000000"/>
        </w:rPr>
        <w:t>OBSZARY PODLEGAJĄCE OCHRONIE NA PODSTAWIE USTAWY Z DNIA 16 KWIETNIA 2004R. O OCHRONIE PRZYRODY ZNAJDUJĄCE SIĘ W ZASIĘGU ZNACZĄCEGO ODDZIAŁYWANIA PRZEDSIĘWZIĘCIA</w:t>
      </w:r>
    </w:p>
    <w:p w:rsidR="0051436E" w:rsidRPr="00E72046" w:rsidRDefault="0051436E" w:rsidP="0051436E">
      <w:pPr>
        <w:ind w:firstLine="708"/>
        <w:jc w:val="both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  <w:color w:val="000000"/>
        </w:rPr>
        <w:t>Obszar inwestycji jest położony w granicach terenów objętych ochroną :</w:t>
      </w:r>
    </w:p>
    <w:p w:rsidR="0051436E" w:rsidRPr="00E72046" w:rsidRDefault="0051436E" w:rsidP="0051436E">
      <w:pPr>
        <w:ind w:firstLine="708"/>
        <w:jc w:val="both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  <w:color w:val="000000"/>
        </w:rPr>
        <w:t>OBSZARY NATURA 2000:</w:t>
      </w:r>
    </w:p>
    <w:p w:rsidR="0051436E" w:rsidRPr="00E72046" w:rsidRDefault="0051436E" w:rsidP="0051436E">
      <w:pPr>
        <w:ind w:firstLine="708"/>
        <w:jc w:val="both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  <w:color w:val="000000"/>
        </w:rPr>
        <w:t>•</w:t>
      </w:r>
      <w:r w:rsidRPr="00E72046">
        <w:rPr>
          <w:rFonts w:asciiTheme="minorHAnsi" w:hAnsiTheme="minorHAnsi"/>
          <w:color w:val="000000"/>
        </w:rPr>
        <w:tab/>
        <w:t xml:space="preserve">Dolina Dolnego Bugu PLB140001 (Rys.1.) </w:t>
      </w:r>
    </w:p>
    <w:p w:rsidR="0051436E" w:rsidRPr="00E72046" w:rsidRDefault="0051436E" w:rsidP="0051436E">
      <w:pPr>
        <w:ind w:firstLine="708"/>
        <w:jc w:val="both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  <w:color w:val="000000"/>
        </w:rPr>
        <w:t>Zagrożenia: Największe zagrożenie dla tutejszej awifauny stwarzają obwałowania i odcinanie starorzeczy od współczesnego koryta rzeki oraz zabudowa doliny. Zanieczyszczenie wód, melioracje, tamy zaporowe, trasy szybkiego ruchu, przebudowa drzewostanów w kierunku monokultur sosnowych, kłusownictwo, to kolejne czynniki, zagrażające ptakom i przyrodzie obszaru. Obszar podlega działaniom z zakresu ochrony przeciwpowodziowej. Istniejące obiekty i urządzenia związane z ochroną przeciwpowodziową oraz koryto rzeczne wymagają utrzymywania ich w należytym stanie technicznym. Na obszarze będą prowadzone działania zapewniające swobodny spływ wód oraz lodu. Przy wykonywaniu powyższych zadań zachowana zostanie dbałość o utrzymanie dobrego stanu ekologicznego doliny. Wykonywanie tych prac obejmuje różne fragmenty doliny rzecznej i nie ma istotnego wpływu na całość obszaru Natura 2000.</w:t>
      </w:r>
    </w:p>
    <w:p w:rsidR="0051436E" w:rsidRPr="00E72046" w:rsidRDefault="0051436E" w:rsidP="0051436E">
      <w:pPr>
        <w:ind w:firstLine="708"/>
        <w:jc w:val="both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  <w:color w:val="000000"/>
        </w:rPr>
        <w:t xml:space="preserve"> </w:t>
      </w:r>
    </w:p>
    <w:p w:rsidR="0051436E" w:rsidRPr="00E72046" w:rsidRDefault="0051436E" w:rsidP="0051436E">
      <w:pPr>
        <w:spacing w:after="0" w:line="240" w:lineRule="auto"/>
        <w:ind w:firstLine="708"/>
        <w:jc w:val="both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  <w:noProof/>
          <w:color w:val="000000"/>
          <w:lang w:eastAsia="pl-PL"/>
        </w:rPr>
        <w:drawing>
          <wp:inline distT="0" distB="0" distL="0" distR="0" wp14:anchorId="19003019" wp14:editId="3741F358">
            <wp:extent cx="4695190" cy="3514090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5190" cy="35140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1436E" w:rsidRPr="00E72046" w:rsidRDefault="0051436E" w:rsidP="0051436E">
      <w:pPr>
        <w:pStyle w:val="Legenda"/>
        <w:spacing w:after="0" w:line="240" w:lineRule="auto"/>
        <w:rPr>
          <w:rFonts w:asciiTheme="minorHAnsi" w:hAnsiTheme="minorHAnsi"/>
          <w:color w:val="000000"/>
        </w:rPr>
      </w:pPr>
      <w:bookmarkStart w:id="4" w:name="_Toc361408004"/>
      <w:r w:rsidRPr="00E72046">
        <w:rPr>
          <w:rFonts w:asciiTheme="minorHAnsi" w:hAnsiTheme="minorHAnsi"/>
        </w:rPr>
        <w:lastRenderedPageBreak/>
        <w:t xml:space="preserve">Rysunek </w:t>
      </w:r>
      <w:r w:rsidR="00E74C00" w:rsidRPr="00E72046">
        <w:rPr>
          <w:rFonts w:asciiTheme="minorHAnsi" w:hAnsiTheme="minorHAnsi"/>
        </w:rPr>
        <w:fldChar w:fldCharType="begin"/>
      </w:r>
      <w:r w:rsidR="00E74C00" w:rsidRPr="00E72046">
        <w:rPr>
          <w:rFonts w:asciiTheme="minorHAnsi" w:hAnsiTheme="minorHAnsi"/>
        </w:rPr>
        <w:instrText xml:space="preserve"> SEQ Rysunek \* ARABIC </w:instrText>
      </w:r>
      <w:r w:rsidR="00E74C00" w:rsidRPr="00E72046">
        <w:rPr>
          <w:rFonts w:asciiTheme="minorHAnsi" w:hAnsiTheme="minorHAnsi"/>
        </w:rPr>
        <w:fldChar w:fldCharType="separate"/>
      </w:r>
      <w:r w:rsidR="00515B09">
        <w:rPr>
          <w:rFonts w:asciiTheme="minorHAnsi" w:hAnsiTheme="minorHAnsi"/>
          <w:noProof/>
        </w:rPr>
        <w:t>1</w:t>
      </w:r>
      <w:r w:rsidR="00E74C00" w:rsidRPr="00E72046">
        <w:rPr>
          <w:rFonts w:asciiTheme="minorHAnsi" w:hAnsiTheme="minorHAnsi"/>
          <w:noProof/>
        </w:rPr>
        <w:fldChar w:fldCharType="end"/>
      </w:r>
      <w:r w:rsidRPr="00E72046">
        <w:rPr>
          <w:rFonts w:asciiTheme="minorHAnsi" w:hAnsiTheme="minorHAnsi"/>
        </w:rPr>
        <w:t>.Położenie planowanej inwestycji na tle obszaru Natura 2000 Dolina Dolnego Bugu PLB140001</w:t>
      </w:r>
      <w:bookmarkEnd w:id="4"/>
    </w:p>
    <w:p w:rsidR="0051436E" w:rsidRPr="00E72046" w:rsidRDefault="0051436E" w:rsidP="0051436E">
      <w:pPr>
        <w:ind w:firstLine="708"/>
        <w:jc w:val="both"/>
        <w:rPr>
          <w:rFonts w:asciiTheme="minorHAnsi" w:hAnsiTheme="minorHAnsi"/>
          <w:color w:val="000000"/>
        </w:rPr>
      </w:pPr>
    </w:p>
    <w:p w:rsidR="0051436E" w:rsidRPr="00E72046" w:rsidRDefault="0051436E" w:rsidP="0051436E">
      <w:pPr>
        <w:ind w:firstLine="708"/>
        <w:jc w:val="both"/>
        <w:rPr>
          <w:rFonts w:asciiTheme="minorHAnsi" w:hAnsiTheme="minorHAnsi"/>
          <w:color w:val="000000"/>
        </w:rPr>
      </w:pPr>
    </w:p>
    <w:p w:rsidR="0051436E" w:rsidRPr="00E72046" w:rsidRDefault="0051436E" w:rsidP="0051436E">
      <w:pPr>
        <w:ind w:firstLine="708"/>
        <w:jc w:val="both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  <w:color w:val="000000"/>
        </w:rPr>
        <w:t>•</w:t>
      </w:r>
      <w:r w:rsidRPr="00E72046">
        <w:rPr>
          <w:rFonts w:asciiTheme="minorHAnsi" w:hAnsiTheme="minorHAnsi"/>
          <w:color w:val="000000"/>
        </w:rPr>
        <w:tab/>
        <w:t>Ostoja Nadbużańska PLH140011 (Rys.2).</w:t>
      </w:r>
    </w:p>
    <w:p w:rsidR="0051436E" w:rsidRPr="00E72046" w:rsidRDefault="0051436E" w:rsidP="0051436E">
      <w:pPr>
        <w:ind w:firstLine="708"/>
        <w:jc w:val="both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  <w:color w:val="000000"/>
        </w:rPr>
        <w:t xml:space="preserve"> Zagrożenia: Obwałowania i odcinanie starorzeczy od współczesnego koryta rzeki; zanieczyszczenie wód, melioracje, tamy zaporowe, trasy szybkiego ruchu, przebudowa drzewostanów w kierunku monokultur sosnowych, kłusownictwo. Obszar podlega działaniom z zakresu ochrony przeciwpowodziowej. Istniejące obiekty i urządzenia związane z ochroną przeciwpowodziową wymagają utrzymywania ich w sprawności technicznej. Na obszarze będą prowadzone działania związane z swobodnym spływem wód i kry. Wykonywanie tych prac obejmuje różne fragmenty doliny rzecznej i nie ma istotnego wpływu na całość obszaru Natura 2000.</w:t>
      </w:r>
    </w:p>
    <w:p w:rsidR="0051436E" w:rsidRPr="00E72046" w:rsidRDefault="0051436E" w:rsidP="0051436E">
      <w:pPr>
        <w:ind w:firstLine="708"/>
        <w:jc w:val="both"/>
        <w:rPr>
          <w:rFonts w:asciiTheme="minorHAnsi" w:hAnsiTheme="minorHAnsi"/>
          <w:color w:val="000000"/>
        </w:rPr>
      </w:pPr>
    </w:p>
    <w:p w:rsidR="0051436E" w:rsidRPr="00E72046" w:rsidRDefault="0051436E" w:rsidP="0051436E">
      <w:pPr>
        <w:spacing w:after="0" w:line="240" w:lineRule="auto"/>
        <w:ind w:firstLine="708"/>
        <w:jc w:val="both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  <w:color w:val="000000"/>
        </w:rPr>
        <w:t xml:space="preserve"> </w:t>
      </w:r>
      <w:r w:rsidRPr="00E72046">
        <w:rPr>
          <w:rFonts w:asciiTheme="minorHAnsi" w:hAnsiTheme="minorHAnsi"/>
          <w:noProof/>
          <w:color w:val="000000"/>
          <w:lang w:eastAsia="pl-PL"/>
        </w:rPr>
        <w:drawing>
          <wp:inline distT="0" distB="0" distL="0" distR="0" wp14:anchorId="78213CA6" wp14:editId="2E20A9A9">
            <wp:extent cx="4695190" cy="3514090"/>
            <wp:effectExtent l="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5190" cy="35140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1436E" w:rsidRPr="00E72046" w:rsidRDefault="0051436E" w:rsidP="0051436E">
      <w:pPr>
        <w:pStyle w:val="Legenda"/>
        <w:spacing w:after="0" w:line="240" w:lineRule="auto"/>
        <w:rPr>
          <w:rFonts w:asciiTheme="minorHAnsi" w:hAnsiTheme="minorHAnsi"/>
          <w:color w:val="000000"/>
        </w:rPr>
      </w:pPr>
      <w:bookmarkStart w:id="5" w:name="_Toc361408005"/>
      <w:r w:rsidRPr="00E72046">
        <w:rPr>
          <w:rFonts w:asciiTheme="minorHAnsi" w:hAnsiTheme="minorHAnsi"/>
        </w:rPr>
        <w:t xml:space="preserve">Rysunek </w:t>
      </w:r>
      <w:r w:rsidR="00E74C00" w:rsidRPr="00E72046">
        <w:rPr>
          <w:rFonts w:asciiTheme="minorHAnsi" w:hAnsiTheme="minorHAnsi"/>
        </w:rPr>
        <w:fldChar w:fldCharType="begin"/>
      </w:r>
      <w:r w:rsidR="00E74C00" w:rsidRPr="00E72046">
        <w:rPr>
          <w:rFonts w:asciiTheme="minorHAnsi" w:hAnsiTheme="minorHAnsi"/>
        </w:rPr>
        <w:instrText xml:space="preserve"> SEQ Rysunek \* ARABIC </w:instrText>
      </w:r>
      <w:r w:rsidR="00E74C00" w:rsidRPr="00E72046">
        <w:rPr>
          <w:rFonts w:asciiTheme="minorHAnsi" w:hAnsiTheme="minorHAnsi"/>
        </w:rPr>
        <w:fldChar w:fldCharType="separate"/>
      </w:r>
      <w:r w:rsidR="00515B09">
        <w:rPr>
          <w:rFonts w:asciiTheme="minorHAnsi" w:hAnsiTheme="minorHAnsi"/>
          <w:noProof/>
        </w:rPr>
        <w:t>2</w:t>
      </w:r>
      <w:r w:rsidR="00E74C00" w:rsidRPr="00E72046">
        <w:rPr>
          <w:rFonts w:asciiTheme="minorHAnsi" w:hAnsiTheme="minorHAnsi"/>
          <w:noProof/>
        </w:rPr>
        <w:fldChar w:fldCharType="end"/>
      </w:r>
      <w:r w:rsidRPr="00E72046">
        <w:rPr>
          <w:rFonts w:asciiTheme="minorHAnsi" w:hAnsiTheme="minorHAnsi"/>
        </w:rPr>
        <w:t>. Położenie planowanej inwestycji na tle obszaru Natura 2000 Ostoja Nadbużańska PLH140011</w:t>
      </w:r>
      <w:bookmarkEnd w:id="5"/>
    </w:p>
    <w:p w:rsidR="0051436E" w:rsidRPr="00E72046" w:rsidRDefault="0051436E" w:rsidP="0051436E">
      <w:pPr>
        <w:ind w:firstLine="708"/>
        <w:jc w:val="both"/>
        <w:rPr>
          <w:rFonts w:asciiTheme="minorHAnsi" w:hAnsiTheme="minorHAnsi"/>
          <w:color w:val="000000"/>
        </w:rPr>
      </w:pPr>
    </w:p>
    <w:p w:rsidR="0051436E" w:rsidRPr="00E72046" w:rsidRDefault="0051436E" w:rsidP="0051436E">
      <w:pPr>
        <w:ind w:firstLine="708"/>
        <w:jc w:val="both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  <w:color w:val="000000"/>
        </w:rPr>
        <w:t>OBSZARY CHRONIONEGO KRAJOBRAZU:</w:t>
      </w:r>
    </w:p>
    <w:p w:rsidR="0051436E" w:rsidRPr="00E72046" w:rsidRDefault="0051436E" w:rsidP="0051436E">
      <w:pPr>
        <w:ind w:firstLine="708"/>
        <w:jc w:val="both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  <w:color w:val="000000"/>
        </w:rPr>
        <w:t>•</w:t>
      </w:r>
      <w:r w:rsidRPr="00E72046">
        <w:rPr>
          <w:rFonts w:asciiTheme="minorHAnsi" w:hAnsiTheme="minorHAnsi"/>
          <w:color w:val="000000"/>
        </w:rPr>
        <w:tab/>
        <w:t xml:space="preserve">Dolina Bugu (Rys.3). Obszar chronionego krajobrazu „Dolina Bugu” został utworzony uchwałą Nr XII/84/86 Wojewódzkiej Rady Narodowej w Białymstoku z dnia 29 kwietnia 1986 r. w sprawie ustalenia obszarów krajobrazu chronionego (Dz. Urz. Woj. </w:t>
      </w:r>
      <w:proofErr w:type="spellStart"/>
      <w:r w:rsidRPr="00E72046">
        <w:rPr>
          <w:rFonts w:asciiTheme="minorHAnsi" w:hAnsiTheme="minorHAnsi"/>
          <w:color w:val="000000"/>
        </w:rPr>
        <w:t>Biał</w:t>
      </w:r>
      <w:proofErr w:type="spellEnd"/>
      <w:r w:rsidRPr="00E72046">
        <w:rPr>
          <w:rFonts w:asciiTheme="minorHAnsi" w:hAnsiTheme="minorHAnsi"/>
          <w:color w:val="000000"/>
        </w:rPr>
        <w:t xml:space="preserve">. Nr 12, poz. 128). Rozporządzenie Nr 10/05 Wojewody Podlaskiego z dnia 25 lutego 2005 r. w sprawie Obszaru Chronionego Krajobrazu "Dolina Bugu" wprowadziło zakazy na terenie ww. Obszaru jak:   lokalizowanie obiektów budowlanych w pasie szerokości 100 m od linii brzegów rzek, jezior i innych zbiorników wodnych, z wyjątkiem urządzeń wodnych oraz obiektów służących prowadzeniu racjonalnej gospodarki rolnej, leśnej lub rybackiej czy wykonywanie prac ziemnych trwale </w:t>
      </w:r>
      <w:r w:rsidRPr="00E72046">
        <w:rPr>
          <w:rFonts w:asciiTheme="minorHAnsi" w:hAnsiTheme="minorHAnsi"/>
          <w:color w:val="000000"/>
        </w:rPr>
        <w:lastRenderedPageBreak/>
        <w:t xml:space="preserve">zniekształcających rzeźbę terenu, z wyjątkiem prac związanych z zabezpieczeniem przeciwsztormowym, przeciwpowodziowym lub </w:t>
      </w:r>
      <w:proofErr w:type="spellStart"/>
      <w:r w:rsidRPr="00E72046">
        <w:rPr>
          <w:rFonts w:asciiTheme="minorHAnsi" w:hAnsiTheme="minorHAnsi"/>
          <w:color w:val="000000"/>
        </w:rPr>
        <w:t>przeciwosuwiskowym</w:t>
      </w:r>
      <w:proofErr w:type="spellEnd"/>
      <w:r w:rsidRPr="00E72046">
        <w:rPr>
          <w:rFonts w:asciiTheme="minorHAnsi" w:hAnsiTheme="minorHAnsi"/>
          <w:color w:val="000000"/>
        </w:rPr>
        <w:t xml:space="preserve"> lub utrzymaniem, budową, odbudową, naprawą lub remontem urządzeń wodnych.</w:t>
      </w:r>
    </w:p>
    <w:p w:rsidR="0051436E" w:rsidRPr="00E72046" w:rsidRDefault="0051436E" w:rsidP="0051436E">
      <w:pPr>
        <w:spacing w:after="0" w:line="240" w:lineRule="auto"/>
        <w:ind w:firstLine="708"/>
        <w:jc w:val="both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  <w:noProof/>
          <w:color w:val="000000"/>
          <w:lang w:eastAsia="pl-PL"/>
        </w:rPr>
        <w:drawing>
          <wp:inline distT="0" distB="0" distL="0" distR="0" wp14:anchorId="36198DE3" wp14:editId="0D6520F9">
            <wp:extent cx="4686300" cy="3514725"/>
            <wp:effectExtent l="0" t="0" r="0" b="0"/>
            <wp:docPr id="3" name="Obraz 3" descr="OBSZ_CHR_KRAJ_MAP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OBSZ_CHR_KRAJ_MAPA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6300" cy="3514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1436E" w:rsidRPr="00E72046" w:rsidRDefault="0051436E" w:rsidP="0051436E">
      <w:pPr>
        <w:pStyle w:val="Legenda"/>
        <w:spacing w:after="0" w:line="240" w:lineRule="auto"/>
        <w:rPr>
          <w:rFonts w:asciiTheme="minorHAnsi" w:hAnsiTheme="minorHAnsi"/>
        </w:rPr>
      </w:pPr>
      <w:bookmarkStart w:id="6" w:name="_Toc361408006"/>
      <w:r w:rsidRPr="00E72046">
        <w:rPr>
          <w:rFonts w:asciiTheme="minorHAnsi" w:hAnsiTheme="minorHAnsi"/>
        </w:rPr>
        <w:t xml:space="preserve">Rysunek </w:t>
      </w:r>
      <w:r w:rsidR="00E74C00" w:rsidRPr="00E72046">
        <w:rPr>
          <w:rFonts w:asciiTheme="minorHAnsi" w:hAnsiTheme="minorHAnsi"/>
        </w:rPr>
        <w:fldChar w:fldCharType="begin"/>
      </w:r>
      <w:r w:rsidR="00E74C00" w:rsidRPr="00E72046">
        <w:rPr>
          <w:rFonts w:asciiTheme="minorHAnsi" w:hAnsiTheme="minorHAnsi"/>
        </w:rPr>
        <w:instrText xml:space="preserve"> SEQ Rysunek \* ARABIC </w:instrText>
      </w:r>
      <w:r w:rsidR="00E74C00" w:rsidRPr="00E72046">
        <w:rPr>
          <w:rFonts w:asciiTheme="minorHAnsi" w:hAnsiTheme="minorHAnsi"/>
        </w:rPr>
        <w:fldChar w:fldCharType="separate"/>
      </w:r>
      <w:r w:rsidR="00515B09">
        <w:rPr>
          <w:rFonts w:asciiTheme="minorHAnsi" w:hAnsiTheme="minorHAnsi"/>
          <w:noProof/>
        </w:rPr>
        <w:t>3</w:t>
      </w:r>
      <w:r w:rsidR="00E74C00" w:rsidRPr="00E72046">
        <w:rPr>
          <w:rFonts w:asciiTheme="minorHAnsi" w:hAnsiTheme="minorHAnsi"/>
          <w:noProof/>
        </w:rPr>
        <w:fldChar w:fldCharType="end"/>
      </w:r>
      <w:r w:rsidRPr="00E72046">
        <w:rPr>
          <w:rFonts w:asciiTheme="minorHAnsi" w:hAnsiTheme="minorHAnsi"/>
        </w:rPr>
        <w:t>. Położenie planowanej inwestycji na tle obszaru chronionego krajobrazu Dolina Bugu</w:t>
      </w:r>
      <w:bookmarkEnd w:id="6"/>
    </w:p>
    <w:p w:rsidR="0051436E" w:rsidRPr="00E72046" w:rsidRDefault="0051436E" w:rsidP="0051436E">
      <w:pPr>
        <w:rPr>
          <w:rFonts w:asciiTheme="minorHAnsi" w:hAnsiTheme="minorHAnsi"/>
        </w:rPr>
      </w:pPr>
    </w:p>
    <w:p w:rsidR="0051436E" w:rsidRPr="00E72046" w:rsidRDefault="0051436E" w:rsidP="0051436E">
      <w:pPr>
        <w:ind w:firstLine="708"/>
        <w:jc w:val="both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  <w:color w:val="000000"/>
        </w:rPr>
        <w:t>PARKI KRAJOBRAZOWE:</w:t>
      </w:r>
    </w:p>
    <w:p w:rsidR="0051436E" w:rsidRPr="00E72046" w:rsidRDefault="0051436E" w:rsidP="0051436E">
      <w:pPr>
        <w:ind w:firstLine="708"/>
        <w:jc w:val="both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  <w:color w:val="000000"/>
        </w:rPr>
        <w:t>•</w:t>
      </w:r>
      <w:r w:rsidRPr="00E72046">
        <w:rPr>
          <w:rFonts w:asciiTheme="minorHAnsi" w:hAnsiTheme="minorHAnsi"/>
          <w:color w:val="000000"/>
        </w:rPr>
        <w:tab/>
        <w:t xml:space="preserve">Park Krajobrazowy Podlaski Przełom Bugu (Rys.4) </w:t>
      </w:r>
    </w:p>
    <w:p w:rsidR="0051436E" w:rsidRPr="00E72046" w:rsidRDefault="0051436E" w:rsidP="0051436E">
      <w:pPr>
        <w:spacing w:after="0" w:line="240" w:lineRule="auto"/>
        <w:ind w:firstLine="708"/>
        <w:jc w:val="both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  <w:b/>
          <w:bCs/>
          <w:noProof/>
          <w:color w:val="000000"/>
          <w:lang w:eastAsia="pl-PL"/>
        </w:rPr>
        <w:drawing>
          <wp:inline distT="0" distB="0" distL="0" distR="0" wp14:anchorId="7BAEAC52" wp14:editId="7715CB02">
            <wp:extent cx="4686300" cy="3514725"/>
            <wp:effectExtent l="0" t="0" r="0" b="0"/>
            <wp:docPr id="4" name="Obraz 4" descr="PARK_KRAJ_MAP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ARK_KRAJ_MAPA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6300" cy="3514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1436E" w:rsidRPr="00E72046" w:rsidRDefault="0051436E" w:rsidP="0051436E">
      <w:pPr>
        <w:pStyle w:val="Legenda"/>
        <w:spacing w:after="0" w:line="240" w:lineRule="auto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  <w:color w:val="000000"/>
        </w:rPr>
        <w:lastRenderedPageBreak/>
        <w:t xml:space="preserve"> </w:t>
      </w:r>
      <w:bookmarkStart w:id="7" w:name="_Toc361408007"/>
      <w:r w:rsidRPr="00E72046">
        <w:rPr>
          <w:rFonts w:asciiTheme="minorHAnsi" w:hAnsiTheme="minorHAnsi"/>
        </w:rPr>
        <w:t xml:space="preserve">Rysunek </w:t>
      </w:r>
      <w:r w:rsidR="00E74C00" w:rsidRPr="00E72046">
        <w:rPr>
          <w:rFonts w:asciiTheme="minorHAnsi" w:hAnsiTheme="minorHAnsi"/>
        </w:rPr>
        <w:fldChar w:fldCharType="begin"/>
      </w:r>
      <w:r w:rsidR="00E74C00" w:rsidRPr="00E72046">
        <w:rPr>
          <w:rFonts w:asciiTheme="minorHAnsi" w:hAnsiTheme="minorHAnsi"/>
        </w:rPr>
        <w:instrText xml:space="preserve"> SEQ Rysunek \* ARABIC </w:instrText>
      </w:r>
      <w:r w:rsidR="00E74C00" w:rsidRPr="00E72046">
        <w:rPr>
          <w:rFonts w:asciiTheme="minorHAnsi" w:hAnsiTheme="minorHAnsi"/>
        </w:rPr>
        <w:fldChar w:fldCharType="separate"/>
      </w:r>
      <w:r w:rsidR="00515B09">
        <w:rPr>
          <w:rFonts w:asciiTheme="minorHAnsi" w:hAnsiTheme="minorHAnsi"/>
          <w:noProof/>
        </w:rPr>
        <w:t>4</w:t>
      </w:r>
      <w:r w:rsidR="00E74C00" w:rsidRPr="00E72046">
        <w:rPr>
          <w:rFonts w:asciiTheme="minorHAnsi" w:hAnsiTheme="minorHAnsi"/>
          <w:noProof/>
        </w:rPr>
        <w:fldChar w:fldCharType="end"/>
      </w:r>
      <w:r w:rsidRPr="00E72046">
        <w:rPr>
          <w:rFonts w:asciiTheme="minorHAnsi" w:hAnsiTheme="minorHAnsi"/>
        </w:rPr>
        <w:t>. Położenie planowanej inwestycji na tle Parku krajobrazowego Podlaski Przełom Bugu</w:t>
      </w:r>
      <w:bookmarkEnd w:id="7"/>
    </w:p>
    <w:p w:rsidR="0051436E" w:rsidRPr="00E72046" w:rsidRDefault="0051436E" w:rsidP="0051436E">
      <w:pPr>
        <w:ind w:firstLine="708"/>
        <w:jc w:val="both"/>
        <w:rPr>
          <w:rFonts w:asciiTheme="minorHAnsi" w:hAnsiTheme="minorHAnsi"/>
          <w:color w:val="000000"/>
        </w:rPr>
      </w:pPr>
    </w:p>
    <w:p w:rsidR="0051436E" w:rsidRPr="00E72046" w:rsidRDefault="0051436E" w:rsidP="0051436E">
      <w:pPr>
        <w:ind w:firstLine="708"/>
        <w:jc w:val="both"/>
        <w:rPr>
          <w:rFonts w:asciiTheme="minorHAnsi" w:hAnsiTheme="minorHAnsi"/>
          <w:color w:val="000000"/>
        </w:rPr>
      </w:pPr>
    </w:p>
    <w:p w:rsidR="0051436E" w:rsidRPr="00E72046" w:rsidRDefault="0051436E" w:rsidP="0051436E">
      <w:pPr>
        <w:ind w:firstLine="708"/>
        <w:jc w:val="both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  <w:color w:val="000000"/>
        </w:rPr>
        <w:t>Ponadto na terenie inwestycji przebiega korytarz ekologiczny:</w:t>
      </w:r>
    </w:p>
    <w:p w:rsidR="0051436E" w:rsidRPr="00E72046" w:rsidRDefault="0051436E" w:rsidP="0051436E">
      <w:pPr>
        <w:ind w:firstLine="708"/>
        <w:jc w:val="both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  <w:color w:val="000000"/>
        </w:rPr>
        <w:t>•</w:t>
      </w:r>
      <w:r w:rsidRPr="00E72046">
        <w:rPr>
          <w:rFonts w:asciiTheme="minorHAnsi" w:hAnsiTheme="minorHAnsi"/>
          <w:color w:val="000000"/>
        </w:rPr>
        <w:tab/>
        <w:t>korytarz ekologiczny Bugu.</w:t>
      </w:r>
    </w:p>
    <w:p w:rsidR="0051436E" w:rsidRPr="00E72046" w:rsidRDefault="0051436E" w:rsidP="0051436E">
      <w:pPr>
        <w:tabs>
          <w:tab w:val="left" w:pos="1965"/>
        </w:tabs>
        <w:spacing w:after="0" w:line="240" w:lineRule="auto"/>
        <w:ind w:firstLine="708"/>
        <w:jc w:val="both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  <w:color w:val="000000"/>
        </w:rPr>
        <w:tab/>
      </w:r>
      <w:r w:rsidRPr="00E72046">
        <w:rPr>
          <w:rFonts w:asciiTheme="minorHAnsi" w:hAnsiTheme="minorHAnsi"/>
          <w:noProof/>
          <w:color w:val="000000"/>
          <w:lang w:eastAsia="pl-PL"/>
        </w:rPr>
        <w:drawing>
          <wp:inline distT="0" distB="0" distL="0" distR="0" wp14:anchorId="1A1A0A6F" wp14:editId="740EFDCB">
            <wp:extent cx="4952365" cy="3714115"/>
            <wp:effectExtent l="0" t="0" r="0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2365" cy="37141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1436E" w:rsidRPr="00E72046" w:rsidRDefault="0051436E" w:rsidP="0051436E">
      <w:pPr>
        <w:pStyle w:val="Legenda"/>
        <w:spacing w:after="0" w:line="240" w:lineRule="auto"/>
        <w:rPr>
          <w:rFonts w:asciiTheme="minorHAnsi" w:hAnsiTheme="minorHAnsi"/>
          <w:color w:val="000000"/>
        </w:rPr>
      </w:pPr>
      <w:bookmarkStart w:id="8" w:name="_Toc361408008"/>
      <w:r w:rsidRPr="00E72046">
        <w:rPr>
          <w:rFonts w:asciiTheme="minorHAnsi" w:hAnsiTheme="minorHAnsi"/>
        </w:rPr>
        <w:t xml:space="preserve">Rysunek </w:t>
      </w:r>
      <w:r w:rsidR="00E74C00" w:rsidRPr="00E72046">
        <w:rPr>
          <w:rFonts w:asciiTheme="minorHAnsi" w:hAnsiTheme="minorHAnsi"/>
        </w:rPr>
        <w:fldChar w:fldCharType="begin"/>
      </w:r>
      <w:r w:rsidR="00E74C00" w:rsidRPr="00E72046">
        <w:rPr>
          <w:rFonts w:asciiTheme="minorHAnsi" w:hAnsiTheme="minorHAnsi"/>
        </w:rPr>
        <w:instrText xml:space="preserve"> SEQ Rysunek \* ARABIC </w:instrText>
      </w:r>
      <w:r w:rsidR="00E74C00" w:rsidRPr="00E72046">
        <w:rPr>
          <w:rFonts w:asciiTheme="minorHAnsi" w:hAnsiTheme="minorHAnsi"/>
        </w:rPr>
        <w:fldChar w:fldCharType="separate"/>
      </w:r>
      <w:r w:rsidR="00515B09">
        <w:rPr>
          <w:rFonts w:asciiTheme="minorHAnsi" w:hAnsiTheme="minorHAnsi"/>
          <w:noProof/>
        </w:rPr>
        <w:t>5</w:t>
      </w:r>
      <w:r w:rsidR="00E74C00" w:rsidRPr="00E72046">
        <w:rPr>
          <w:rFonts w:asciiTheme="minorHAnsi" w:hAnsiTheme="minorHAnsi"/>
          <w:noProof/>
        </w:rPr>
        <w:fldChar w:fldCharType="end"/>
      </w:r>
      <w:r w:rsidRPr="00E72046">
        <w:rPr>
          <w:rFonts w:asciiTheme="minorHAnsi" w:hAnsiTheme="minorHAnsi"/>
        </w:rPr>
        <w:t>.Lokalizacja planowanej inwestycji na tle korytarzy ekologicznych w Polsce</w:t>
      </w:r>
      <w:bookmarkEnd w:id="8"/>
    </w:p>
    <w:p w:rsidR="0051436E" w:rsidRPr="00E72046" w:rsidRDefault="0051436E" w:rsidP="00C0700F">
      <w:pPr>
        <w:jc w:val="both"/>
        <w:rPr>
          <w:rFonts w:asciiTheme="minorHAnsi" w:hAnsiTheme="minorHAnsi"/>
          <w:color w:val="000000"/>
        </w:rPr>
      </w:pPr>
    </w:p>
    <w:p w:rsidR="001322CE" w:rsidRPr="00E72046" w:rsidRDefault="00793A7F" w:rsidP="001322CE">
      <w:pPr>
        <w:ind w:firstLine="708"/>
        <w:jc w:val="both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  <w:color w:val="000000"/>
        </w:rPr>
        <w:t xml:space="preserve">Ustawa z dnia 18 lipca 2001r. </w:t>
      </w:r>
      <w:r w:rsidRPr="00E72046">
        <w:rPr>
          <w:rFonts w:asciiTheme="minorHAnsi" w:hAnsiTheme="minorHAnsi"/>
          <w:i/>
          <w:color w:val="000000"/>
        </w:rPr>
        <w:t>Prawo Wodne</w:t>
      </w:r>
      <w:r w:rsidRPr="00E72046">
        <w:rPr>
          <w:rFonts w:asciiTheme="minorHAnsi" w:hAnsiTheme="minorHAnsi"/>
          <w:color w:val="000000"/>
        </w:rPr>
        <w:t xml:space="preserve"> oraz Ustawa z dnia 9 czerwca 2011r. </w:t>
      </w:r>
      <w:r w:rsidRPr="00E72046">
        <w:rPr>
          <w:rFonts w:asciiTheme="minorHAnsi" w:hAnsiTheme="minorHAnsi"/>
          <w:i/>
          <w:color w:val="000000"/>
        </w:rPr>
        <w:t>Prawo geologiczne i górnicze</w:t>
      </w:r>
      <w:r w:rsidRPr="00E72046">
        <w:rPr>
          <w:rFonts w:asciiTheme="minorHAnsi" w:hAnsiTheme="minorHAnsi"/>
          <w:color w:val="000000"/>
        </w:rPr>
        <w:t xml:space="preserve"> regulują gospodarowanie wodami podziemnymi. Zgodnie z mapą obszarów Głównych Zbiorników Wód Podziemnych (GZWP)</w:t>
      </w:r>
      <w:r w:rsidRPr="00E72046">
        <w:rPr>
          <w:rStyle w:val="Odwoanieprzypisudolnego"/>
          <w:rFonts w:asciiTheme="minorHAnsi" w:hAnsiTheme="minorHAnsi"/>
          <w:color w:val="000000"/>
        </w:rPr>
        <w:footnoteReference w:id="5"/>
      </w:r>
      <w:r w:rsidRPr="00E72046">
        <w:rPr>
          <w:rFonts w:asciiTheme="minorHAnsi" w:hAnsiTheme="minorHAnsi"/>
          <w:color w:val="000000"/>
        </w:rPr>
        <w:t xml:space="preserve"> p</w:t>
      </w:r>
      <w:r w:rsidR="00546513" w:rsidRPr="00E72046">
        <w:rPr>
          <w:rFonts w:asciiTheme="minorHAnsi" w:hAnsiTheme="minorHAnsi"/>
          <w:color w:val="000000"/>
        </w:rPr>
        <w:t xml:space="preserve">lanowana pod inwestycję lokalizacja mieści się </w:t>
      </w:r>
      <w:r w:rsidR="002259C6" w:rsidRPr="00E72046">
        <w:rPr>
          <w:rFonts w:asciiTheme="minorHAnsi" w:hAnsiTheme="minorHAnsi"/>
          <w:color w:val="000000"/>
        </w:rPr>
        <w:t xml:space="preserve"> poza obszarami GZWP.</w:t>
      </w:r>
    </w:p>
    <w:p w:rsidR="00617EE2" w:rsidRPr="00E72046" w:rsidRDefault="00617EE2" w:rsidP="00617EE2">
      <w:pPr>
        <w:ind w:firstLine="708"/>
        <w:jc w:val="both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  <w:color w:val="000000"/>
        </w:rPr>
        <w:t xml:space="preserve">Na obszarze </w:t>
      </w:r>
      <w:r w:rsidR="001B1AB5" w:rsidRPr="00E72046">
        <w:rPr>
          <w:rFonts w:asciiTheme="minorHAnsi" w:hAnsiTheme="minorHAnsi"/>
          <w:color w:val="000000"/>
        </w:rPr>
        <w:t>planowanej inwestycji</w:t>
      </w:r>
      <w:r w:rsidRPr="00E72046">
        <w:rPr>
          <w:rFonts w:asciiTheme="minorHAnsi" w:hAnsiTheme="minorHAnsi"/>
          <w:color w:val="000000"/>
        </w:rPr>
        <w:t xml:space="preserve"> nie występują podlegające ochronie</w:t>
      </w:r>
      <w:r w:rsidR="006B227C" w:rsidRPr="00E72046">
        <w:rPr>
          <w:rFonts w:asciiTheme="minorHAnsi" w:hAnsiTheme="minorHAnsi"/>
          <w:color w:val="000000"/>
        </w:rPr>
        <w:t>:</w:t>
      </w:r>
      <w:r w:rsidRPr="00E72046">
        <w:rPr>
          <w:rFonts w:asciiTheme="minorHAnsi" w:hAnsiTheme="minorHAnsi"/>
          <w:color w:val="000000"/>
        </w:rPr>
        <w:t xml:space="preserve"> zabytki, obiekty dziedzictwa kulturowego lub dobra kultury współczesnej. </w:t>
      </w:r>
    </w:p>
    <w:p w:rsidR="006B227C" w:rsidRPr="00E72046" w:rsidRDefault="006B227C" w:rsidP="00617EE2">
      <w:pPr>
        <w:ind w:firstLine="708"/>
        <w:jc w:val="both"/>
        <w:rPr>
          <w:rFonts w:asciiTheme="minorHAnsi" w:hAnsiTheme="minorHAnsi"/>
          <w:color w:val="000000"/>
        </w:rPr>
      </w:pPr>
    </w:p>
    <w:p w:rsidR="003945CF" w:rsidRPr="00E72046" w:rsidRDefault="00033639" w:rsidP="00653DA1">
      <w:pPr>
        <w:pStyle w:val="Akapitzlist"/>
        <w:numPr>
          <w:ilvl w:val="0"/>
          <w:numId w:val="3"/>
        </w:numPr>
        <w:jc w:val="both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  <w:b/>
          <w:color w:val="000000"/>
        </w:rPr>
        <w:t>I</w:t>
      </w:r>
      <w:r w:rsidR="00C0700F" w:rsidRPr="00E72046">
        <w:rPr>
          <w:rFonts w:asciiTheme="minorHAnsi" w:hAnsiTheme="minorHAnsi"/>
          <w:b/>
          <w:color w:val="000000"/>
        </w:rPr>
        <w:t>N</w:t>
      </w:r>
      <w:r w:rsidRPr="00E72046">
        <w:rPr>
          <w:rFonts w:asciiTheme="minorHAnsi" w:hAnsiTheme="minorHAnsi"/>
          <w:b/>
          <w:color w:val="000000"/>
        </w:rPr>
        <w:t>FORMACJA CZY INWESTORZY UBIEGAJĄ SIĘ O DOFINANSOWANIE ZE ŚRODKÓW UNIJNYCH</w:t>
      </w:r>
    </w:p>
    <w:p w:rsidR="00CE3E8F" w:rsidRPr="00E72046" w:rsidRDefault="00383C67" w:rsidP="00CE3E8F">
      <w:pPr>
        <w:ind w:firstLine="708"/>
        <w:jc w:val="both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  <w:color w:val="000000"/>
        </w:rPr>
        <w:t>Inwestor</w:t>
      </w:r>
      <w:r w:rsidR="00033639" w:rsidRPr="00E72046">
        <w:rPr>
          <w:rFonts w:asciiTheme="minorHAnsi" w:hAnsiTheme="minorHAnsi"/>
          <w:color w:val="000000"/>
        </w:rPr>
        <w:t xml:space="preserve"> ubiegać </w:t>
      </w:r>
      <w:r w:rsidRPr="00E72046">
        <w:rPr>
          <w:rFonts w:asciiTheme="minorHAnsi" w:hAnsiTheme="minorHAnsi"/>
          <w:color w:val="000000"/>
        </w:rPr>
        <w:t xml:space="preserve">się będzie </w:t>
      </w:r>
      <w:r w:rsidR="00033639" w:rsidRPr="00E72046">
        <w:rPr>
          <w:rFonts w:asciiTheme="minorHAnsi" w:hAnsiTheme="minorHAnsi"/>
          <w:color w:val="000000"/>
        </w:rPr>
        <w:t xml:space="preserve">o dofinansowanie przedsięwzięcia z funduszy Unijnych. </w:t>
      </w:r>
    </w:p>
    <w:p w:rsidR="00780739" w:rsidRPr="00E72046" w:rsidRDefault="00780739" w:rsidP="00B67508">
      <w:pPr>
        <w:spacing w:after="0"/>
        <w:ind w:firstLine="708"/>
        <w:jc w:val="right"/>
        <w:rPr>
          <w:rFonts w:asciiTheme="minorHAnsi" w:hAnsiTheme="minorHAnsi"/>
          <w:color w:val="000000"/>
        </w:rPr>
      </w:pPr>
    </w:p>
    <w:p w:rsidR="00780739" w:rsidRPr="00E72046" w:rsidRDefault="00780739" w:rsidP="00B67508">
      <w:pPr>
        <w:spacing w:after="0"/>
        <w:ind w:firstLine="708"/>
        <w:jc w:val="right"/>
        <w:rPr>
          <w:rFonts w:asciiTheme="minorHAnsi" w:hAnsiTheme="minorHAnsi"/>
          <w:color w:val="000000"/>
        </w:rPr>
      </w:pPr>
    </w:p>
    <w:p w:rsidR="003945CF" w:rsidRPr="00E72046" w:rsidRDefault="00104414" w:rsidP="00B67508">
      <w:pPr>
        <w:spacing w:after="0"/>
        <w:ind w:firstLine="708"/>
        <w:jc w:val="right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  <w:color w:val="000000"/>
        </w:rPr>
        <w:t xml:space="preserve">                                                                                                        </w:t>
      </w:r>
      <w:r w:rsidR="00B67508" w:rsidRPr="00E72046">
        <w:rPr>
          <w:rFonts w:asciiTheme="minorHAnsi" w:hAnsiTheme="minorHAnsi"/>
          <w:color w:val="000000"/>
        </w:rPr>
        <w:t>………………………………</w:t>
      </w:r>
    </w:p>
    <w:p w:rsidR="00D4411B" w:rsidRDefault="00B67508" w:rsidP="00780739">
      <w:pPr>
        <w:spacing w:after="0"/>
        <w:ind w:firstLine="708"/>
        <w:jc w:val="right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  <w:color w:val="000000"/>
        </w:rPr>
        <w:t>podpis wnioskodawcy</w:t>
      </w:r>
    </w:p>
    <w:p w:rsidR="00CE3E8F" w:rsidRPr="00E72046" w:rsidRDefault="00CE3E8F" w:rsidP="00780739">
      <w:pPr>
        <w:spacing w:after="0"/>
        <w:ind w:firstLine="708"/>
        <w:jc w:val="right"/>
        <w:rPr>
          <w:rFonts w:asciiTheme="minorHAnsi" w:hAnsiTheme="minorHAnsi"/>
          <w:color w:val="000000"/>
        </w:rPr>
      </w:pPr>
    </w:p>
    <w:p w:rsidR="00673909" w:rsidRPr="00E72046" w:rsidRDefault="00921D49" w:rsidP="001322CE">
      <w:pPr>
        <w:jc w:val="both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  <w:b/>
          <w:color w:val="000000"/>
          <w:u w:val="single"/>
        </w:rPr>
        <w:t>Źródła:</w:t>
      </w:r>
    </w:p>
    <w:p w:rsidR="00F553C6" w:rsidRPr="00E72046" w:rsidRDefault="00F553C6" w:rsidP="009D4375">
      <w:pPr>
        <w:jc w:val="both"/>
        <w:rPr>
          <w:rFonts w:asciiTheme="minorHAnsi" w:hAnsiTheme="minorHAnsi"/>
          <w:b/>
          <w:color w:val="000000"/>
        </w:rPr>
      </w:pPr>
      <w:r w:rsidRPr="00E72046">
        <w:rPr>
          <w:rFonts w:asciiTheme="minorHAnsi" w:hAnsiTheme="minorHAnsi"/>
          <w:b/>
          <w:color w:val="000000"/>
        </w:rPr>
        <w:t>Literatura:</w:t>
      </w:r>
    </w:p>
    <w:p w:rsidR="00921D49" w:rsidRPr="00E72046" w:rsidRDefault="00921D49" w:rsidP="00653DA1">
      <w:pPr>
        <w:pStyle w:val="Akapitzlist"/>
        <w:numPr>
          <w:ilvl w:val="0"/>
          <w:numId w:val="4"/>
        </w:numPr>
        <w:jc w:val="both"/>
        <w:rPr>
          <w:rFonts w:asciiTheme="minorHAnsi" w:hAnsiTheme="minorHAnsi"/>
          <w:color w:val="000000"/>
        </w:rPr>
      </w:pPr>
      <w:proofErr w:type="spellStart"/>
      <w:r w:rsidRPr="00E72046">
        <w:rPr>
          <w:rFonts w:asciiTheme="minorHAnsi" w:hAnsiTheme="minorHAnsi"/>
          <w:color w:val="000000"/>
        </w:rPr>
        <w:t>Engel</w:t>
      </w:r>
      <w:proofErr w:type="spellEnd"/>
      <w:r w:rsidRPr="00E72046">
        <w:rPr>
          <w:rFonts w:asciiTheme="minorHAnsi" w:hAnsiTheme="minorHAnsi"/>
          <w:color w:val="000000"/>
        </w:rPr>
        <w:t xml:space="preserve"> Z., 2001, </w:t>
      </w:r>
      <w:r w:rsidRPr="00E72046">
        <w:rPr>
          <w:rFonts w:asciiTheme="minorHAnsi" w:hAnsiTheme="minorHAnsi"/>
          <w:i/>
          <w:color w:val="000000"/>
        </w:rPr>
        <w:t>Ochrona środowiska przed drganiami i hałasem</w:t>
      </w:r>
      <w:r w:rsidRPr="00E72046">
        <w:rPr>
          <w:rFonts w:asciiTheme="minorHAnsi" w:hAnsiTheme="minorHAnsi"/>
          <w:color w:val="000000"/>
        </w:rPr>
        <w:t>, Warszawa, Wyd. Nauk. PWN</w:t>
      </w:r>
      <w:r w:rsidR="004420C2" w:rsidRPr="00E72046">
        <w:rPr>
          <w:rFonts w:asciiTheme="minorHAnsi" w:hAnsiTheme="minorHAnsi"/>
          <w:color w:val="000000"/>
        </w:rPr>
        <w:t>,</w:t>
      </w:r>
    </w:p>
    <w:p w:rsidR="00594200" w:rsidRPr="00E72046" w:rsidRDefault="00594200" w:rsidP="00653DA1">
      <w:pPr>
        <w:pStyle w:val="Akapitzlist"/>
        <w:numPr>
          <w:ilvl w:val="0"/>
          <w:numId w:val="4"/>
        </w:numPr>
        <w:jc w:val="both"/>
        <w:rPr>
          <w:rFonts w:asciiTheme="minorHAnsi" w:hAnsiTheme="minorHAnsi"/>
          <w:color w:val="000000"/>
        </w:rPr>
      </w:pPr>
      <w:proofErr w:type="spellStart"/>
      <w:r w:rsidRPr="00E72046">
        <w:rPr>
          <w:rFonts w:asciiTheme="minorHAnsi" w:hAnsiTheme="minorHAnsi"/>
          <w:color w:val="000000"/>
        </w:rPr>
        <w:t>Wilżak</w:t>
      </w:r>
      <w:proofErr w:type="spellEnd"/>
      <w:r w:rsidRPr="00E72046">
        <w:rPr>
          <w:rFonts w:asciiTheme="minorHAnsi" w:hAnsiTheme="minorHAnsi"/>
          <w:color w:val="000000"/>
        </w:rPr>
        <w:t xml:space="preserve"> T., 2011, </w:t>
      </w:r>
      <w:r w:rsidRPr="00E72046">
        <w:rPr>
          <w:rFonts w:asciiTheme="minorHAnsi" w:hAnsiTheme="minorHAnsi"/>
          <w:i/>
          <w:color w:val="000000"/>
        </w:rPr>
        <w:t xml:space="preserve">Przedsięwzięcia mogące znacząco oddziaływać na środowisko – przewodnik po rozporządzeniu Rady Ministrów, Warszawa, </w:t>
      </w:r>
      <w:r w:rsidRPr="00E72046">
        <w:rPr>
          <w:rFonts w:asciiTheme="minorHAnsi" w:hAnsiTheme="minorHAnsi"/>
          <w:color w:val="000000"/>
        </w:rPr>
        <w:t>Generalna Dyrekcja Ochrony Środowiska,</w:t>
      </w:r>
    </w:p>
    <w:p w:rsidR="00F553C6" w:rsidRPr="00E72046" w:rsidRDefault="00F553C6" w:rsidP="00F553C6">
      <w:pPr>
        <w:pStyle w:val="Akapitzlist"/>
        <w:jc w:val="both"/>
        <w:rPr>
          <w:rFonts w:asciiTheme="minorHAnsi" w:hAnsiTheme="minorHAnsi"/>
          <w:color w:val="000000"/>
        </w:rPr>
      </w:pPr>
    </w:p>
    <w:p w:rsidR="00F553C6" w:rsidRPr="00E72046" w:rsidRDefault="00F553C6" w:rsidP="00F553C6">
      <w:pPr>
        <w:jc w:val="both"/>
        <w:rPr>
          <w:rFonts w:asciiTheme="minorHAnsi" w:hAnsiTheme="minorHAnsi"/>
          <w:b/>
          <w:color w:val="000000"/>
        </w:rPr>
      </w:pPr>
      <w:r w:rsidRPr="00E72046">
        <w:rPr>
          <w:rFonts w:asciiTheme="minorHAnsi" w:hAnsiTheme="minorHAnsi"/>
          <w:b/>
          <w:color w:val="000000"/>
        </w:rPr>
        <w:t>Akty prawne:</w:t>
      </w:r>
    </w:p>
    <w:p w:rsidR="00F553C6" w:rsidRPr="00E72046" w:rsidRDefault="00F553C6" w:rsidP="00653DA1">
      <w:pPr>
        <w:pStyle w:val="Akapitzlist"/>
        <w:numPr>
          <w:ilvl w:val="0"/>
          <w:numId w:val="6"/>
        </w:numPr>
        <w:jc w:val="both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  <w:color w:val="000000"/>
        </w:rPr>
        <w:t>Rozporządzenie Ministra Gospodarki z dnia 21 grudnia 2005r. w sprawie zasadniczych wymagań dla urządzeń używanych na zewnątrz pomieszczeń w zakresie emisji hałasu do środowiska (Dz. U. 2205, nr 263, poz. 2202)</w:t>
      </w:r>
    </w:p>
    <w:p w:rsidR="00F553C6" w:rsidRPr="00E72046" w:rsidRDefault="00F553C6" w:rsidP="00653DA1">
      <w:pPr>
        <w:pStyle w:val="Akapitzlist"/>
        <w:numPr>
          <w:ilvl w:val="0"/>
          <w:numId w:val="6"/>
        </w:numPr>
        <w:jc w:val="both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  <w:color w:val="000000"/>
        </w:rPr>
        <w:t>Rozporządzenie Ministra Gospodarki z dnia 15 lutego 2006r. zmieniające rozporządzenie w sprawie zasadniczych wymagań dla urządzeń używanych na zewnątrz pomieszczeń w zakresie emisji hałasu do środowiska (</w:t>
      </w:r>
      <w:proofErr w:type="spellStart"/>
      <w:r w:rsidRPr="00E72046">
        <w:rPr>
          <w:rFonts w:asciiTheme="minorHAnsi" w:hAnsiTheme="minorHAnsi"/>
          <w:color w:val="000000"/>
        </w:rPr>
        <w:t>Dz.U</w:t>
      </w:r>
      <w:proofErr w:type="spellEnd"/>
      <w:r w:rsidRPr="00E72046">
        <w:rPr>
          <w:rFonts w:asciiTheme="minorHAnsi" w:hAnsiTheme="minorHAnsi"/>
          <w:color w:val="000000"/>
        </w:rPr>
        <w:t>. 2006 nr 32 poz. 223)</w:t>
      </w:r>
    </w:p>
    <w:p w:rsidR="00F553C6" w:rsidRPr="00E72046" w:rsidRDefault="00F553C6" w:rsidP="00653DA1">
      <w:pPr>
        <w:pStyle w:val="Akapitzlist"/>
        <w:numPr>
          <w:ilvl w:val="0"/>
          <w:numId w:val="6"/>
        </w:numPr>
        <w:jc w:val="both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  <w:color w:val="000000"/>
        </w:rPr>
        <w:t>Rozporządzenie Ministra Środowiska z dnia 27 września 2001r. w sprawie katalogu odpadów (</w:t>
      </w:r>
      <w:proofErr w:type="spellStart"/>
      <w:r w:rsidRPr="00E72046">
        <w:rPr>
          <w:rFonts w:asciiTheme="minorHAnsi" w:hAnsiTheme="minorHAnsi"/>
          <w:color w:val="000000"/>
        </w:rPr>
        <w:t>Dz.U</w:t>
      </w:r>
      <w:proofErr w:type="spellEnd"/>
      <w:r w:rsidRPr="00E72046">
        <w:rPr>
          <w:rFonts w:asciiTheme="minorHAnsi" w:hAnsiTheme="minorHAnsi"/>
          <w:color w:val="000000"/>
        </w:rPr>
        <w:t>. 2001 nr 112 poz. 1206)</w:t>
      </w:r>
    </w:p>
    <w:p w:rsidR="00271FCD" w:rsidRPr="00E72046" w:rsidRDefault="00271FCD" w:rsidP="00653DA1">
      <w:pPr>
        <w:pStyle w:val="Akapitzlist"/>
        <w:numPr>
          <w:ilvl w:val="0"/>
          <w:numId w:val="6"/>
        </w:numPr>
        <w:jc w:val="both"/>
        <w:rPr>
          <w:rFonts w:asciiTheme="minorHAnsi" w:hAnsiTheme="minorHAnsi"/>
          <w:color w:val="000000"/>
        </w:rPr>
      </w:pPr>
      <w:r w:rsidRPr="00E72046">
        <w:rPr>
          <w:rFonts w:asciiTheme="minorHAnsi" w:eastAsia="Times New Roman" w:hAnsiTheme="minorHAnsi" w:cs="Calibri"/>
          <w:color w:val="000000"/>
          <w:lang w:eastAsia="pl-PL"/>
        </w:rPr>
        <w:t>Rozporządzenie Ministra Środowiska z dnia 2 lipca 2010 r. w sprawie przypadków, w których wprowadzanie gazów lub pyłów do powietrza z instalacji nie wymaga pozwolenia (Dz. U. 2010, nr 130 , poz. 881)</w:t>
      </w:r>
    </w:p>
    <w:p w:rsidR="00F553C6" w:rsidRPr="00E72046" w:rsidRDefault="00F553C6" w:rsidP="00653DA1">
      <w:pPr>
        <w:pStyle w:val="Akapitzlist"/>
        <w:numPr>
          <w:ilvl w:val="0"/>
          <w:numId w:val="6"/>
        </w:numPr>
        <w:jc w:val="both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  <w:color w:val="000000"/>
        </w:rPr>
        <w:t>Rozporządzenie Rady Ministrów z dnia 9 listopada 2010 w sprawie przedsięwzięć mogących znacząco oddziaływać na środowisko (Dz. U. 2010 nr 1397 poz. 213),</w:t>
      </w:r>
    </w:p>
    <w:p w:rsidR="00104414" w:rsidRPr="00E72046" w:rsidRDefault="00104414" w:rsidP="00653DA1">
      <w:pPr>
        <w:pStyle w:val="Akapitzlist"/>
        <w:numPr>
          <w:ilvl w:val="0"/>
          <w:numId w:val="6"/>
        </w:numPr>
        <w:jc w:val="both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</w:rPr>
        <w:t xml:space="preserve">UCHWAŁA NR IV/46/07 Rady Miasta </w:t>
      </w:r>
      <w:proofErr w:type="spellStart"/>
      <w:r w:rsidRPr="00E72046">
        <w:rPr>
          <w:rFonts w:asciiTheme="minorHAnsi" w:hAnsiTheme="minorHAnsi"/>
        </w:rPr>
        <w:t>Gdyniz</w:t>
      </w:r>
      <w:proofErr w:type="spellEnd"/>
      <w:r w:rsidRPr="00E72046">
        <w:rPr>
          <w:rFonts w:asciiTheme="minorHAnsi" w:hAnsiTheme="minorHAnsi"/>
        </w:rPr>
        <w:t xml:space="preserve"> 24 stycznia 2007 roku w sprawie: uchwalenia miejscowego planu zagospodarowania przestrzennego rejonu Portu Zachodniego w Gdyni</w:t>
      </w:r>
    </w:p>
    <w:p w:rsidR="00185BDC" w:rsidRPr="00E72046" w:rsidRDefault="00185BDC" w:rsidP="00653DA1">
      <w:pPr>
        <w:pStyle w:val="Akapitzlist"/>
        <w:numPr>
          <w:ilvl w:val="0"/>
          <w:numId w:val="6"/>
        </w:numPr>
        <w:jc w:val="both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  <w:color w:val="000000"/>
        </w:rPr>
        <w:t>Ustawa z dnia 9 czerwca 2011r. Prawo geologiczne i górnicze (</w:t>
      </w:r>
      <w:proofErr w:type="spellStart"/>
      <w:r w:rsidRPr="00E72046">
        <w:rPr>
          <w:rFonts w:asciiTheme="minorHAnsi" w:hAnsiTheme="minorHAnsi"/>
          <w:color w:val="000000"/>
        </w:rPr>
        <w:t>Dz.U</w:t>
      </w:r>
      <w:proofErr w:type="spellEnd"/>
      <w:r w:rsidRPr="00E72046">
        <w:rPr>
          <w:rFonts w:asciiTheme="minorHAnsi" w:hAnsiTheme="minorHAnsi"/>
          <w:color w:val="000000"/>
        </w:rPr>
        <w:t>. 2011 nr 163 poz. 981)</w:t>
      </w:r>
    </w:p>
    <w:p w:rsidR="00F553C6" w:rsidRPr="00E72046" w:rsidRDefault="00F553C6" w:rsidP="00653DA1">
      <w:pPr>
        <w:pStyle w:val="Akapitzlist"/>
        <w:numPr>
          <w:ilvl w:val="0"/>
          <w:numId w:val="6"/>
        </w:numPr>
        <w:jc w:val="both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  <w:color w:val="000000"/>
        </w:rPr>
        <w:t>Ustawa z dnia 3 października 2008r. o udostępnianiu informacji o środowisku i jego ochronie, udziale społeczeństwa w ochronie środowiska oraz ocenach oddziaływania na środowisko (Dz. U. 2008 nr 199 poz. 1227)</w:t>
      </w:r>
    </w:p>
    <w:p w:rsidR="00185BDC" w:rsidRPr="00E72046" w:rsidRDefault="00185BDC" w:rsidP="00653DA1">
      <w:pPr>
        <w:pStyle w:val="Akapitzlist"/>
        <w:numPr>
          <w:ilvl w:val="0"/>
          <w:numId w:val="6"/>
        </w:numPr>
        <w:jc w:val="both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  <w:color w:val="000000"/>
        </w:rPr>
        <w:t>Ustawa z dnia 18 lipca 2001r. Prawo wodne (</w:t>
      </w:r>
      <w:proofErr w:type="spellStart"/>
      <w:r w:rsidRPr="00E72046">
        <w:rPr>
          <w:rFonts w:asciiTheme="minorHAnsi" w:hAnsiTheme="minorHAnsi"/>
          <w:color w:val="000000"/>
        </w:rPr>
        <w:t>Dz.U</w:t>
      </w:r>
      <w:proofErr w:type="spellEnd"/>
      <w:r w:rsidRPr="00E72046">
        <w:rPr>
          <w:rFonts w:asciiTheme="minorHAnsi" w:hAnsiTheme="minorHAnsi"/>
          <w:color w:val="000000"/>
        </w:rPr>
        <w:t>. 2001 nr 115 poz.1229)</w:t>
      </w:r>
    </w:p>
    <w:p w:rsidR="00594200" w:rsidRPr="00E72046" w:rsidRDefault="00F553C6" w:rsidP="00653DA1">
      <w:pPr>
        <w:pStyle w:val="Akapitzlist"/>
        <w:numPr>
          <w:ilvl w:val="0"/>
          <w:numId w:val="6"/>
        </w:numPr>
        <w:jc w:val="both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  <w:color w:val="000000"/>
        </w:rPr>
        <w:t>Ustawa z dnia 27 kwietnia 2001 Prawo Ochrony Środowiska (Dz. U. 2001 nr 62 po</w:t>
      </w:r>
      <w:r w:rsidR="00185BDC" w:rsidRPr="00E72046">
        <w:rPr>
          <w:rFonts w:asciiTheme="minorHAnsi" w:hAnsiTheme="minorHAnsi"/>
          <w:color w:val="000000"/>
        </w:rPr>
        <w:t>z</w:t>
      </w:r>
      <w:r w:rsidRPr="00E72046">
        <w:rPr>
          <w:rFonts w:asciiTheme="minorHAnsi" w:hAnsiTheme="minorHAnsi"/>
          <w:color w:val="000000"/>
        </w:rPr>
        <w:t>. 627)</w:t>
      </w:r>
    </w:p>
    <w:p w:rsidR="00594200" w:rsidRPr="00E72046" w:rsidRDefault="00F553C6" w:rsidP="00F553C6">
      <w:pPr>
        <w:jc w:val="both"/>
        <w:rPr>
          <w:rFonts w:asciiTheme="minorHAnsi" w:hAnsiTheme="minorHAnsi"/>
          <w:b/>
          <w:color w:val="000000"/>
        </w:rPr>
      </w:pPr>
      <w:r w:rsidRPr="00E72046">
        <w:rPr>
          <w:rFonts w:asciiTheme="minorHAnsi" w:hAnsiTheme="minorHAnsi"/>
          <w:b/>
          <w:color w:val="000000"/>
        </w:rPr>
        <w:t>Strony internetowe:</w:t>
      </w:r>
    </w:p>
    <w:p w:rsidR="00921D49" w:rsidRPr="00E72046" w:rsidRDefault="008A39F9" w:rsidP="00653DA1">
      <w:pPr>
        <w:pStyle w:val="Akapitzlist"/>
        <w:numPr>
          <w:ilvl w:val="0"/>
          <w:numId w:val="7"/>
        </w:numPr>
        <w:jc w:val="both"/>
        <w:rPr>
          <w:rFonts w:asciiTheme="minorHAnsi" w:hAnsiTheme="minorHAnsi"/>
          <w:color w:val="000000"/>
        </w:rPr>
      </w:pPr>
      <w:hyperlink r:id="rId27" w:history="1">
        <w:r w:rsidR="00921D49" w:rsidRPr="00E72046">
          <w:rPr>
            <w:rStyle w:val="Hipercze"/>
            <w:rFonts w:asciiTheme="minorHAnsi" w:hAnsiTheme="minorHAnsi"/>
            <w:color w:val="000000"/>
          </w:rPr>
          <w:t>http://www.maps.geoportal.gov.pl</w:t>
        </w:r>
      </w:hyperlink>
    </w:p>
    <w:p w:rsidR="00780739" w:rsidRPr="00882A95" w:rsidRDefault="008A39F9" w:rsidP="00882A95">
      <w:pPr>
        <w:pStyle w:val="Akapitzlist"/>
        <w:numPr>
          <w:ilvl w:val="0"/>
          <w:numId w:val="7"/>
        </w:numPr>
        <w:jc w:val="both"/>
        <w:rPr>
          <w:rStyle w:val="Hipercze"/>
          <w:rFonts w:asciiTheme="minorHAnsi" w:hAnsiTheme="minorHAnsi"/>
          <w:color w:val="000000"/>
          <w:u w:val="none"/>
        </w:rPr>
      </w:pPr>
      <w:hyperlink r:id="rId28" w:history="1">
        <w:r w:rsidR="00865C78" w:rsidRPr="00E72046">
          <w:rPr>
            <w:rStyle w:val="Hipercze"/>
            <w:rFonts w:asciiTheme="minorHAnsi" w:hAnsiTheme="minorHAnsi"/>
            <w:color w:val="000000"/>
          </w:rPr>
          <w:t>http://www.ikar2.pgi.gov.pl</w:t>
        </w:r>
      </w:hyperlink>
    </w:p>
    <w:p w:rsidR="00882A95" w:rsidRDefault="00882A95" w:rsidP="00882A95">
      <w:pPr>
        <w:jc w:val="both"/>
        <w:rPr>
          <w:rFonts w:asciiTheme="minorHAnsi" w:hAnsiTheme="minorHAnsi"/>
          <w:color w:val="000000"/>
        </w:rPr>
      </w:pPr>
    </w:p>
    <w:p w:rsidR="00882A95" w:rsidRDefault="00882A95" w:rsidP="00882A95">
      <w:pPr>
        <w:jc w:val="both"/>
        <w:rPr>
          <w:rFonts w:asciiTheme="minorHAnsi" w:hAnsiTheme="minorHAnsi"/>
          <w:color w:val="000000"/>
        </w:rPr>
      </w:pPr>
    </w:p>
    <w:p w:rsidR="00CE3E8F" w:rsidRDefault="00CE3E8F" w:rsidP="00882A95">
      <w:pPr>
        <w:jc w:val="both"/>
        <w:rPr>
          <w:rFonts w:asciiTheme="minorHAnsi" w:hAnsiTheme="minorHAnsi"/>
          <w:color w:val="000000"/>
        </w:rPr>
      </w:pPr>
    </w:p>
    <w:p w:rsidR="00882A95" w:rsidRPr="00882A95" w:rsidRDefault="00882A95" w:rsidP="00882A95">
      <w:pPr>
        <w:jc w:val="both"/>
        <w:rPr>
          <w:rFonts w:asciiTheme="minorHAnsi" w:hAnsiTheme="minorHAnsi"/>
          <w:color w:val="000000"/>
        </w:rPr>
      </w:pPr>
    </w:p>
    <w:p w:rsidR="00E645F3" w:rsidRPr="00E72046" w:rsidRDefault="00072216" w:rsidP="009D4375">
      <w:pPr>
        <w:jc w:val="both"/>
        <w:rPr>
          <w:rFonts w:asciiTheme="minorHAnsi" w:hAnsiTheme="minorHAnsi"/>
          <w:b/>
          <w:color w:val="000000"/>
        </w:rPr>
      </w:pPr>
      <w:r w:rsidRPr="00E72046">
        <w:rPr>
          <w:rFonts w:asciiTheme="minorHAnsi" w:hAnsiTheme="minorHAnsi"/>
          <w:b/>
          <w:color w:val="000000"/>
        </w:rPr>
        <w:t>Spis rysunków:</w:t>
      </w:r>
    </w:p>
    <w:p w:rsidR="00882A95" w:rsidRDefault="00DD3F3E">
      <w:pPr>
        <w:pStyle w:val="Spisilustracji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lang w:eastAsia="pl-PL"/>
        </w:rPr>
      </w:pPr>
      <w:r w:rsidRPr="00E72046">
        <w:rPr>
          <w:rFonts w:asciiTheme="minorHAnsi" w:hAnsiTheme="minorHAnsi"/>
          <w:color w:val="000000"/>
        </w:rPr>
        <w:fldChar w:fldCharType="begin"/>
      </w:r>
      <w:r w:rsidR="00292215" w:rsidRPr="00E72046">
        <w:rPr>
          <w:rFonts w:asciiTheme="minorHAnsi" w:hAnsiTheme="minorHAnsi"/>
          <w:color w:val="000000"/>
        </w:rPr>
        <w:instrText xml:space="preserve"> TOC \h \z \c "Rysunek" </w:instrText>
      </w:r>
      <w:r w:rsidRPr="00E72046">
        <w:rPr>
          <w:rFonts w:asciiTheme="minorHAnsi" w:hAnsiTheme="minorHAnsi"/>
          <w:color w:val="000000"/>
        </w:rPr>
        <w:fldChar w:fldCharType="separate"/>
      </w:r>
      <w:hyperlink w:anchor="_Toc361408004" w:history="1">
        <w:r w:rsidR="00882A95" w:rsidRPr="00CA3881">
          <w:rPr>
            <w:rStyle w:val="Hipercze"/>
            <w:noProof/>
          </w:rPr>
          <w:t>Rysunek 1.Położenie planowanej inwestycji na tle obszaru Natura 2000 Dolina Dolnego Bugu PLB140001</w:t>
        </w:r>
        <w:r w:rsidR="00882A95">
          <w:rPr>
            <w:noProof/>
            <w:webHidden/>
          </w:rPr>
          <w:tab/>
        </w:r>
        <w:r w:rsidR="00882A95">
          <w:rPr>
            <w:noProof/>
            <w:webHidden/>
          </w:rPr>
          <w:fldChar w:fldCharType="begin"/>
        </w:r>
        <w:r w:rsidR="00882A95">
          <w:rPr>
            <w:noProof/>
            <w:webHidden/>
          </w:rPr>
          <w:instrText xml:space="preserve"> PAGEREF _Toc361408004 \h </w:instrText>
        </w:r>
        <w:r w:rsidR="00882A95">
          <w:rPr>
            <w:noProof/>
            <w:webHidden/>
          </w:rPr>
        </w:r>
        <w:r w:rsidR="00882A95">
          <w:rPr>
            <w:noProof/>
            <w:webHidden/>
          </w:rPr>
          <w:fldChar w:fldCharType="separate"/>
        </w:r>
        <w:r w:rsidR="00515B09">
          <w:rPr>
            <w:noProof/>
            <w:webHidden/>
          </w:rPr>
          <w:t>19</w:t>
        </w:r>
        <w:r w:rsidR="00882A95">
          <w:rPr>
            <w:noProof/>
            <w:webHidden/>
          </w:rPr>
          <w:fldChar w:fldCharType="end"/>
        </w:r>
      </w:hyperlink>
    </w:p>
    <w:p w:rsidR="00882A95" w:rsidRDefault="008A39F9">
      <w:pPr>
        <w:pStyle w:val="Spisilustracji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lang w:eastAsia="pl-PL"/>
        </w:rPr>
      </w:pPr>
      <w:hyperlink w:anchor="_Toc361408005" w:history="1">
        <w:r w:rsidR="00882A95" w:rsidRPr="00CA3881">
          <w:rPr>
            <w:rStyle w:val="Hipercze"/>
            <w:noProof/>
          </w:rPr>
          <w:t>Rysunek 2. Położenie planowanej inwestycji na tle obszaru Natura 2000 Ostoja Nadbużańska PLH140011</w:t>
        </w:r>
        <w:r w:rsidR="00882A95">
          <w:rPr>
            <w:noProof/>
            <w:webHidden/>
          </w:rPr>
          <w:tab/>
        </w:r>
        <w:r w:rsidR="00882A95">
          <w:rPr>
            <w:noProof/>
            <w:webHidden/>
          </w:rPr>
          <w:fldChar w:fldCharType="begin"/>
        </w:r>
        <w:r w:rsidR="00882A95">
          <w:rPr>
            <w:noProof/>
            <w:webHidden/>
          </w:rPr>
          <w:instrText xml:space="preserve"> PAGEREF _Toc361408005 \h </w:instrText>
        </w:r>
        <w:r w:rsidR="00882A95">
          <w:rPr>
            <w:noProof/>
            <w:webHidden/>
          </w:rPr>
        </w:r>
        <w:r w:rsidR="00882A95">
          <w:rPr>
            <w:noProof/>
            <w:webHidden/>
          </w:rPr>
          <w:fldChar w:fldCharType="separate"/>
        </w:r>
        <w:r w:rsidR="00515B09">
          <w:rPr>
            <w:noProof/>
            <w:webHidden/>
          </w:rPr>
          <w:t>19</w:t>
        </w:r>
        <w:r w:rsidR="00882A95">
          <w:rPr>
            <w:noProof/>
            <w:webHidden/>
          </w:rPr>
          <w:fldChar w:fldCharType="end"/>
        </w:r>
      </w:hyperlink>
    </w:p>
    <w:p w:rsidR="00882A95" w:rsidRDefault="008A39F9">
      <w:pPr>
        <w:pStyle w:val="Spisilustracji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lang w:eastAsia="pl-PL"/>
        </w:rPr>
      </w:pPr>
      <w:hyperlink w:anchor="_Toc361408006" w:history="1">
        <w:r w:rsidR="00882A95" w:rsidRPr="00CA3881">
          <w:rPr>
            <w:rStyle w:val="Hipercze"/>
            <w:noProof/>
          </w:rPr>
          <w:t>Rysunek 3. Położenie planowanej inwestycji na tle obszaru chronionego krajobrazu Dolina Bugu</w:t>
        </w:r>
        <w:r w:rsidR="00882A95">
          <w:rPr>
            <w:noProof/>
            <w:webHidden/>
          </w:rPr>
          <w:tab/>
        </w:r>
        <w:r w:rsidR="00882A95">
          <w:rPr>
            <w:noProof/>
            <w:webHidden/>
          </w:rPr>
          <w:fldChar w:fldCharType="begin"/>
        </w:r>
        <w:r w:rsidR="00882A95">
          <w:rPr>
            <w:noProof/>
            <w:webHidden/>
          </w:rPr>
          <w:instrText xml:space="preserve"> PAGEREF _Toc361408006 \h </w:instrText>
        </w:r>
        <w:r w:rsidR="00882A95">
          <w:rPr>
            <w:noProof/>
            <w:webHidden/>
          </w:rPr>
        </w:r>
        <w:r w:rsidR="00882A95">
          <w:rPr>
            <w:noProof/>
            <w:webHidden/>
          </w:rPr>
          <w:fldChar w:fldCharType="separate"/>
        </w:r>
        <w:r w:rsidR="00515B09">
          <w:rPr>
            <w:noProof/>
            <w:webHidden/>
          </w:rPr>
          <w:t>20</w:t>
        </w:r>
        <w:r w:rsidR="00882A95">
          <w:rPr>
            <w:noProof/>
            <w:webHidden/>
          </w:rPr>
          <w:fldChar w:fldCharType="end"/>
        </w:r>
      </w:hyperlink>
    </w:p>
    <w:p w:rsidR="00882A95" w:rsidRDefault="008A39F9">
      <w:pPr>
        <w:pStyle w:val="Spisilustracji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lang w:eastAsia="pl-PL"/>
        </w:rPr>
      </w:pPr>
      <w:hyperlink w:anchor="_Toc361408007" w:history="1">
        <w:r w:rsidR="00882A95" w:rsidRPr="00CA3881">
          <w:rPr>
            <w:rStyle w:val="Hipercze"/>
            <w:noProof/>
          </w:rPr>
          <w:t>Rysunek 4. Położenie planowanej inwestycji na tle Parku krajobrazowego Podlaski Przełom Bugu</w:t>
        </w:r>
        <w:r w:rsidR="00882A95">
          <w:rPr>
            <w:noProof/>
            <w:webHidden/>
          </w:rPr>
          <w:tab/>
        </w:r>
        <w:r w:rsidR="00882A95">
          <w:rPr>
            <w:noProof/>
            <w:webHidden/>
          </w:rPr>
          <w:fldChar w:fldCharType="begin"/>
        </w:r>
        <w:r w:rsidR="00882A95">
          <w:rPr>
            <w:noProof/>
            <w:webHidden/>
          </w:rPr>
          <w:instrText xml:space="preserve"> PAGEREF _Toc361408007 \h </w:instrText>
        </w:r>
        <w:r w:rsidR="00882A95">
          <w:rPr>
            <w:noProof/>
            <w:webHidden/>
          </w:rPr>
        </w:r>
        <w:r w:rsidR="00882A95">
          <w:rPr>
            <w:noProof/>
            <w:webHidden/>
          </w:rPr>
          <w:fldChar w:fldCharType="separate"/>
        </w:r>
        <w:r w:rsidR="00515B09">
          <w:rPr>
            <w:noProof/>
            <w:webHidden/>
          </w:rPr>
          <w:t>21</w:t>
        </w:r>
        <w:r w:rsidR="00882A95">
          <w:rPr>
            <w:noProof/>
            <w:webHidden/>
          </w:rPr>
          <w:fldChar w:fldCharType="end"/>
        </w:r>
      </w:hyperlink>
    </w:p>
    <w:p w:rsidR="00882A95" w:rsidRDefault="008A39F9">
      <w:pPr>
        <w:pStyle w:val="Spisilustracji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lang w:eastAsia="pl-PL"/>
        </w:rPr>
      </w:pPr>
      <w:hyperlink w:anchor="_Toc361408008" w:history="1">
        <w:r w:rsidR="00882A95" w:rsidRPr="00CA3881">
          <w:rPr>
            <w:rStyle w:val="Hipercze"/>
            <w:noProof/>
          </w:rPr>
          <w:t>Rysunek 5.Lokalizacja planowanej inwestycji na tle korytarzy ekologicznych w Polsce</w:t>
        </w:r>
        <w:r w:rsidR="00882A95">
          <w:rPr>
            <w:noProof/>
            <w:webHidden/>
          </w:rPr>
          <w:tab/>
        </w:r>
        <w:r w:rsidR="00882A95">
          <w:rPr>
            <w:noProof/>
            <w:webHidden/>
          </w:rPr>
          <w:fldChar w:fldCharType="begin"/>
        </w:r>
        <w:r w:rsidR="00882A95">
          <w:rPr>
            <w:noProof/>
            <w:webHidden/>
          </w:rPr>
          <w:instrText xml:space="preserve"> PAGEREF _Toc361408008 \h </w:instrText>
        </w:r>
        <w:r w:rsidR="00882A95">
          <w:rPr>
            <w:noProof/>
            <w:webHidden/>
          </w:rPr>
        </w:r>
        <w:r w:rsidR="00882A95">
          <w:rPr>
            <w:noProof/>
            <w:webHidden/>
          </w:rPr>
          <w:fldChar w:fldCharType="separate"/>
        </w:r>
        <w:r w:rsidR="00515B09">
          <w:rPr>
            <w:noProof/>
            <w:webHidden/>
          </w:rPr>
          <w:t>21</w:t>
        </w:r>
        <w:r w:rsidR="00882A95">
          <w:rPr>
            <w:noProof/>
            <w:webHidden/>
          </w:rPr>
          <w:fldChar w:fldCharType="end"/>
        </w:r>
      </w:hyperlink>
    </w:p>
    <w:p w:rsidR="00963F0F" w:rsidRPr="00E72046" w:rsidRDefault="00DD3F3E" w:rsidP="009D4375">
      <w:pPr>
        <w:jc w:val="both"/>
        <w:rPr>
          <w:rFonts w:asciiTheme="minorHAnsi" w:hAnsiTheme="minorHAnsi"/>
          <w:color w:val="000000"/>
        </w:rPr>
      </w:pPr>
      <w:r w:rsidRPr="00E72046">
        <w:rPr>
          <w:rFonts w:asciiTheme="minorHAnsi" w:hAnsiTheme="minorHAnsi"/>
          <w:color w:val="000000"/>
        </w:rPr>
        <w:fldChar w:fldCharType="end"/>
      </w:r>
    </w:p>
    <w:p w:rsidR="003E7527" w:rsidRPr="00E72046" w:rsidRDefault="003E7527" w:rsidP="009D4375">
      <w:pPr>
        <w:jc w:val="both"/>
        <w:rPr>
          <w:rFonts w:asciiTheme="minorHAnsi" w:hAnsiTheme="minorHAnsi"/>
          <w:b/>
          <w:color w:val="000000"/>
        </w:rPr>
      </w:pPr>
      <w:r w:rsidRPr="00E72046">
        <w:rPr>
          <w:rFonts w:asciiTheme="minorHAnsi" w:hAnsiTheme="minorHAnsi"/>
          <w:b/>
          <w:color w:val="000000"/>
        </w:rPr>
        <w:t>Spis tabel:</w:t>
      </w:r>
    </w:p>
    <w:p w:rsidR="00421191" w:rsidRDefault="00DD3F3E">
      <w:pPr>
        <w:pStyle w:val="Spisilustracji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lang w:eastAsia="pl-PL"/>
        </w:rPr>
      </w:pPr>
      <w:r w:rsidRPr="00E72046">
        <w:rPr>
          <w:rFonts w:asciiTheme="minorHAnsi" w:hAnsiTheme="minorHAnsi"/>
          <w:b/>
          <w:color w:val="000000"/>
        </w:rPr>
        <w:fldChar w:fldCharType="begin"/>
      </w:r>
      <w:r w:rsidR="00AB5941" w:rsidRPr="00E72046">
        <w:rPr>
          <w:rFonts w:asciiTheme="minorHAnsi" w:hAnsiTheme="minorHAnsi"/>
          <w:b/>
          <w:color w:val="000000"/>
        </w:rPr>
        <w:instrText xml:space="preserve"> TOC \h \z \c "Tabela" </w:instrText>
      </w:r>
      <w:r w:rsidRPr="00E72046">
        <w:rPr>
          <w:rFonts w:asciiTheme="minorHAnsi" w:hAnsiTheme="minorHAnsi"/>
          <w:b/>
          <w:color w:val="000000"/>
        </w:rPr>
        <w:fldChar w:fldCharType="separate"/>
      </w:r>
      <w:hyperlink w:anchor="_Toc361591550" w:history="1">
        <w:r w:rsidR="00421191" w:rsidRPr="007F3957">
          <w:rPr>
            <w:rStyle w:val="Hipercze"/>
            <w:noProof/>
          </w:rPr>
          <w:t>Tabela 1. Dopuszczalny poziom hałasu w środowisku, zgodnie z załącznikiem do rozporządzenia Ministra Środowiska z dnia 14 czerwca 2007 r. (Dz. U. Nr 120, poz., 826)</w:t>
        </w:r>
        <w:r w:rsidR="00421191">
          <w:rPr>
            <w:noProof/>
            <w:webHidden/>
          </w:rPr>
          <w:tab/>
        </w:r>
        <w:r w:rsidR="00421191">
          <w:rPr>
            <w:noProof/>
            <w:webHidden/>
          </w:rPr>
          <w:fldChar w:fldCharType="begin"/>
        </w:r>
        <w:r w:rsidR="00421191">
          <w:rPr>
            <w:noProof/>
            <w:webHidden/>
          </w:rPr>
          <w:instrText xml:space="preserve"> PAGEREF _Toc361591550 \h </w:instrText>
        </w:r>
        <w:r w:rsidR="00421191">
          <w:rPr>
            <w:noProof/>
            <w:webHidden/>
          </w:rPr>
        </w:r>
        <w:r w:rsidR="00421191">
          <w:rPr>
            <w:noProof/>
            <w:webHidden/>
          </w:rPr>
          <w:fldChar w:fldCharType="separate"/>
        </w:r>
        <w:r w:rsidR="00515B09">
          <w:rPr>
            <w:noProof/>
            <w:webHidden/>
          </w:rPr>
          <w:t>14</w:t>
        </w:r>
        <w:r w:rsidR="00421191">
          <w:rPr>
            <w:noProof/>
            <w:webHidden/>
          </w:rPr>
          <w:fldChar w:fldCharType="end"/>
        </w:r>
      </w:hyperlink>
    </w:p>
    <w:p w:rsidR="00421191" w:rsidRDefault="008A39F9">
      <w:pPr>
        <w:pStyle w:val="Spisilustracji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lang w:eastAsia="pl-PL"/>
        </w:rPr>
      </w:pPr>
      <w:hyperlink w:anchor="_Toc361591551" w:history="1">
        <w:r w:rsidR="00421191" w:rsidRPr="007F3957">
          <w:rPr>
            <w:rStyle w:val="Hipercze"/>
            <w:noProof/>
          </w:rPr>
          <w:t>Tabela 2. Maksymalny czas zdarzeń akustycznych</w:t>
        </w:r>
        <w:r w:rsidR="00421191">
          <w:rPr>
            <w:noProof/>
            <w:webHidden/>
          </w:rPr>
          <w:tab/>
        </w:r>
        <w:r w:rsidR="00421191">
          <w:rPr>
            <w:noProof/>
            <w:webHidden/>
          </w:rPr>
          <w:fldChar w:fldCharType="begin"/>
        </w:r>
        <w:r w:rsidR="00421191">
          <w:rPr>
            <w:noProof/>
            <w:webHidden/>
          </w:rPr>
          <w:instrText xml:space="preserve"> PAGEREF _Toc361591551 \h </w:instrText>
        </w:r>
        <w:r w:rsidR="00421191">
          <w:rPr>
            <w:noProof/>
            <w:webHidden/>
          </w:rPr>
        </w:r>
        <w:r w:rsidR="00421191">
          <w:rPr>
            <w:noProof/>
            <w:webHidden/>
          </w:rPr>
          <w:fldChar w:fldCharType="separate"/>
        </w:r>
        <w:r w:rsidR="00515B09">
          <w:rPr>
            <w:noProof/>
            <w:webHidden/>
          </w:rPr>
          <w:t>16</w:t>
        </w:r>
        <w:r w:rsidR="00421191">
          <w:rPr>
            <w:noProof/>
            <w:webHidden/>
          </w:rPr>
          <w:fldChar w:fldCharType="end"/>
        </w:r>
      </w:hyperlink>
    </w:p>
    <w:p w:rsidR="00421191" w:rsidRDefault="008A39F9">
      <w:pPr>
        <w:pStyle w:val="Spisilustracji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lang w:eastAsia="pl-PL"/>
        </w:rPr>
      </w:pPr>
      <w:hyperlink w:anchor="_Toc361591552" w:history="1">
        <w:r w:rsidR="00421191" w:rsidRPr="007F3957">
          <w:rPr>
            <w:rStyle w:val="Hipercze"/>
            <w:noProof/>
          </w:rPr>
          <w:t>Tabela 3. Rodzaje i przybliżona ilość wytwarzanych odpadów w trakcie realizacji przedsięwzięcia</w:t>
        </w:r>
        <w:r w:rsidR="00421191">
          <w:rPr>
            <w:noProof/>
            <w:webHidden/>
          </w:rPr>
          <w:tab/>
        </w:r>
        <w:r w:rsidR="00421191">
          <w:rPr>
            <w:noProof/>
            <w:webHidden/>
          </w:rPr>
          <w:fldChar w:fldCharType="begin"/>
        </w:r>
        <w:r w:rsidR="00421191">
          <w:rPr>
            <w:noProof/>
            <w:webHidden/>
          </w:rPr>
          <w:instrText xml:space="preserve"> PAGEREF _Toc361591552 \h </w:instrText>
        </w:r>
        <w:r w:rsidR="00421191">
          <w:rPr>
            <w:noProof/>
            <w:webHidden/>
          </w:rPr>
        </w:r>
        <w:r w:rsidR="00421191">
          <w:rPr>
            <w:noProof/>
            <w:webHidden/>
          </w:rPr>
          <w:fldChar w:fldCharType="separate"/>
        </w:r>
        <w:r w:rsidR="00515B09">
          <w:rPr>
            <w:noProof/>
            <w:webHidden/>
          </w:rPr>
          <w:t>16</w:t>
        </w:r>
        <w:r w:rsidR="00421191">
          <w:rPr>
            <w:noProof/>
            <w:webHidden/>
          </w:rPr>
          <w:fldChar w:fldCharType="end"/>
        </w:r>
      </w:hyperlink>
    </w:p>
    <w:p w:rsidR="00963F0F" w:rsidRPr="006B227C" w:rsidRDefault="00DD3F3E" w:rsidP="009D4375">
      <w:pPr>
        <w:jc w:val="both"/>
        <w:rPr>
          <w:rFonts w:asciiTheme="minorHAnsi" w:hAnsiTheme="minorHAnsi"/>
          <w:b/>
          <w:color w:val="000000"/>
        </w:rPr>
      </w:pPr>
      <w:r w:rsidRPr="00E72046">
        <w:rPr>
          <w:rFonts w:asciiTheme="minorHAnsi" w:hAnsiTheme="minorHAnsi"/>
          <w:b/>
          <w:color w:val="000000"/>
        </w:rPr>
        <w:fldChar w:fldCharType="end"/>
      </w:r>
    </w:p>
    <w:p w:rsidR="00072216" w:rsidRPr="00292215" w:rsidRDefault="00072216" w:rsidP="009D4375">
      <w:pPr>
        <w:jc w:val="both"/>
        <w:rPr>
          <w:rFonts w:asciiTheme="minorHAnsi" w:hAnsiTheme="minorHAnsi"/>
          <w:b/>
          <w:color w:val="000000"/>
        </w:rPr>
      </w:pPr>
      <w:r w:rsidRPr="00292215">
        <w:rPr>
          <w:rFonts w:asciiTheme="minorHAnsi" w:hAnsiTheme="minorHAnsi"/>
          <w:b/>
          <w:color w:val="000000"/>
        </w:rPr>
        <w:t>Spis załączników: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384"/>
        <w:gridCol w:w="7796"/>
      </w:tblGrid>
      <w:tr w:rsidR="00072216" w:rsidRPr="00292215" w:rsidTr="00CE3E8F">
        <w:tc>
          <w:tcPr>
            <w:tcW w:w="1384" w:type="dxa"/>
          </w:tcPr>
          <w:p w:rsidR="00072216" w:rsidRPr="00CE3E8F" w:rsidRDefault="00072216" w:rsidP="00043C3A">
            <w:pPr>
              <w:spacing w:after="0" w:line="240" w:lineRule="auto"/>
              <w:jc w:val="center"/>
              <w:rPr>
                <w:rFonts w:asciiTheme="minorHAnsi" w:hAnsiTheme="minorHAnsi"/>
                <w:b/>
                <w:color w:val="000000"/>
              </w:rPr>
            </w:pPr>
            <w:r w:rsidRPr="00CE3E8F">
              <w:rPr>
                <w:rFonts w:asciiTheme="minorHAnsi" w:hAnsiTheme="minorHAnsi"/>
                <w:b/>
                <w:color w:val="000000"/>
              </w:rPr>
              <w:t>L.p.</w:t>
            </w:r>
          </w:p>
        </w:tc>
        <w:tc>
          <w:tcPr>
            <w:tcW w:w="7796" w:type="dxa"/>
          </w:tcPr>
          <w:p w:rsidR="00072216" w:rsidRPr="00CE3E8F" w:rsidRDefault="00072216" w:rsidP="00043C3A">
            <w:pPr>
              <w:spacing w:after="0" w:line="240" w:lineRule="auto"/>
              <w:jc w:val="center"/>
              <w:rPr>
                <w:rFonts w:asciiTheme="minorHAnsi" w:hAnsiTheme="minorHAnsi"/>
                <w:b/>
                <w:color w:val="000000"/>
              </w:rPr>
            </w:pPr>
            <w:r w:rsidRPr="00CE3E8F">
              <w:rPr>
                <w:rFonts w:asciiTheme="minorHAnsi" w:hAnsiTheme="minorHAnsi"/>
                <w:b/>
                <w:color w:val="000000"/>
              </w:rPr>
              <w:t>Tytuł</w:t>
            </w:r>
          </w:p>
        </w:tc>
      </w:tr>
      <w:tr w:rsidR="00072216" w:rsidRPr="00292215" w:rsidTr="00CE3E8F">
        <w:tc>
          <w:tcPr>
            <w:tcW w:w="1384" w:type="dxa"/>
            <w:vAlign w:val="center"/>
          </w:tcPr>
          <w:p w:rsidR="00072216" w:rsidRPr="00292215" w:rsidRDefault="00162E2F" w:rsidP="00043C3A">
            <w:pPr>
              <w:spacing w:after="0" w:line="240" w:lineRule="auto"/>
              <w:jc w:val="center"/>
              <w:rPr>
                <w:rFonts w:asciiTheme="minorHAnsi" w:hAnsiTheme="minorHAnsi"/>
                <w:color w:val="000000"/>
              </w:rPr>
            </w:pPr>
            <w:r>
              <w:rPr>
                <w:rFonts w:asciiTheme="minorHAnsi" w:hAnsiTheme="minorHAnsi"/>
                <w:color w:val="000000"/>
              </w:rPr>
              <w:t>Załącznik1</w:t>
            </w:r>
            <w:r w:rsidR="00E72046">
              <w:rPr>
                <w:rFonts w:asciiTheme="minorHAnsi" w:hAnsiTheme="minorHAnsi"/>
                <w:color w:val="000000"/>
              </w:rPr>
              <w:t>.</w:t>
            </w:r>
          </w:p>
        </w:tc>
        <w:tc>
          <w:tcPr>
            <w:tcW w:w="7796" w:type="dxa"/>
          </w:tcPr>
          <w:p w:rsidR="00072216" w:rsidRPr="00292215" w:rsidRDefault="00162E2F" w:rsidP="00043C3A">
            <w:pPr>
              <w:spacing w:after="0" w:line="240" w:lineRule="auto"/>
              <w:jc w:val="both"/>
              <w:rPr>
                <w:rFonts w:asciiTheme="minorHAnsi" w:hAnsiTheme="minorHAnsi"/>
                <w:color w:val="000000"/>
              </w:rPr>
            </w:pPr>
            <w:r>
              <w:rPr>
                <w:rFonts w:asciiTheme="minorHAnsi" w:hAnsiTheme="minorHAnsi"/>
                <w:color w:val="000000"/>
              </w:rPr>
              <w:t>Koncepcja projektowa kładki</w:t>
            </w:r>
          </w:p>
        </w:tc>
      </w:tr>
      <w:tr w:rsidR="00E72046" w:rsidRPr="00292215" w:rsidTr="00CE3E8F">
        <w:tc>
          <w:tcPr>
            <w:tcW w:w="1384" w:type="dxa"/>
            <w:vAlign w:val="center"/>
          </w:tcPr>
          <w:p w:rsidR="00E72046" w:rsidRDefault="00162E2F" w:rsidP="00043C3A">
            <w:pPr>
              <w:spacing w:after="0" w:line="240" w:lineRule="auto"/>
              <w:jc w:val="center"/>
              <w:rPr>
                <w:rFonts w:asciiTheme="minorHAnsi" w:hAnsiTheme="minorHAnsi"/>
                <w:color w:val="000000"/>
              </w:rPr>
            </w:pPr>
            <w:r>
              <w:rPr>
                <w:rFonts w:asciiTheme="minorHAnsi" w:hAnsiTheme="minorHAnsi"/>
                <w:color w:val="000000"/>
              </w:rPr>
              <w:t>Załącznik</w:t>
            </w:r>
            <w:r w:rsidR="00E72046">
              <w:rPr>
                <w:rFonts w:asciiTheme="minorHAnsi" w:hAnsiTheme="minorHAnsi"/>
                <w:color w:val="000000"/>
              </w:rPr>
              <w:t>2.</w:t>
            </w:r>
          </w:p>
        </w:tc>
        <w:tc>
          <w:tcPr>
            <w:tcW w:w="7796" w:type="dxa"/>
          </w:tcPr>
          <w:p w:rsidR="00E72046" w:rsidRDefault="00162E2F" w:rsidP="00043C3A">
            <w:pPr>
              <w:spacing w:after="0" w:line="240" w:lineRule="auto"/>
              <w:jc w:val="both"/>
              <w:rPr>
                <w:rFonts w:asciiTheme="minorHAnsi" w:hAnsiTheme="minorHAnsi"/>
                <w:color w:val="000000"/>
              </w:rPr>
            </w:pPr>
            <w:r>
              <w:rPr>
                <w:rFonts w:asciiTheme="minorHAnsi" w:hAnsiTheme="minorHAnsi"/>
                <w:color w:val="000000"/>
              </w:rPr>
              <w:t>Inwentaryzacja przyrodnicza</w:t>
            </w:r>
          </w:p>
        </w:tc>
      </w:tr>
    </w:tbl>
    <w:p w:rsidR="00072216" w:rsidRPr="00292215" w:rsidRDefault="00072216" w:rsidP="009D4375">
      <w:pPr>
        <w:jc w:val="both"/>
        <w:rPr>
          <w:rFonts w:asciiTheme="minorHAnsi" w:hAnsiTheme="minorHAnsi"/>
          <w:b/>
          <w:color w:val="000000"/>
        </w:rPr>
      </w:pPr>
    </w:p>
    <w:sectPr w:rsidR="00072216" w:rsidRPr="00292215" w:rsidSect="00CA6A80">
      <w:headerReference w:type="even" r:id="rId29"/>
      <w:headerReference w:type="default" r:id="rId30"/>
      <w:footerReference w:type="default" r:id="rId31"/>
      <w:headerReference w:type="first" r:id="rId32"/>
      <w:pgSz w:w="11906" w:h="16838"/>
      <w:pgMar w:top="1417" w:right="1417" w:bottom="1417" w:left="1417" w:header="708" w:footer="708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A39F9" w:rsidRDefault="008A39F9" w:rsidP="00DB7605">
      <w:pPr>
        <w:spacing w:after="0" w:line="240" w:lineRule="auto"/>
      </w:pPr>
      <w:r>
        <w:separator/>
      </w:r>
    </w:p>
  </w:endnote>
  <w:endnote w:type="continuationSeparator" w:id="0">
    <w:p w:rsidR="008A39F9" w:rsidRDefault="008A39F9" w:rsidP="00DB760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imes">
    <w:panose1 w:val="02020603050405020304"/>
    <w:charset w:val="EE"/>
    <w:family w:val="roman"/>
    <w:pitch w:val="variable"/>
    <w:sig w:usb0="E0002AFF" w:usb1="C0007841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15B09" w:rsidRDefault="00515B09">
    <w:pPr>
      <w:pStyle w:val="Stopka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9F632B">
      <w:rPr>
        <w:noProof/>
      </w:rPr>
      <w:t>14</w:t>
    </w:r>
    <w:r>
      <w:rPr>
        <w:noProof/>
      </w:rPr>
      <w:fldChar w:fldCharType="end"/>
    </w:r>
  </w:p>
  <w:p w:rsidR="00515B09" w:rsidRDefault="00515B09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A39F9" w:rsidRDefault="008A39F9" w:rsidP="00DB7605">
      <w:pPr>
        <w:spacing w:after="0" w:line="240" w:lineRule="auto"/>
      </w:pPr>
      <w:r>
        <w:separator/>
      </w:r>
    </w:p>
  </w:footnote>
  <w:footnote w:type="continuationSeparator" w:id="0">
    <w:p w:rsidR="008A39F9" w:rsidRDefault="008A39F9" w:rsidP="00DB7605">
      <w:pPr>
        <w:spacing w:after="0" w:line="240" w:lineRule="auto"/>
      </w:pPr>
      <w:r>
        <w:continuationSeparator/>
      </w:r>
    </w:p>
  </w:footnote>
  <w:footnote w:id="1">
    <w:p w:rsidR="00515B09" w:rsidRDefault="00515B09">
      <w:pPr>
        <w:pStyle w:val="Tekstprzypisudolnego"/>
      </w:pPr>
      <w:r>
        <w:rPr>
          <w:rStyle w:val="Odwoanieprzypisudolnego"/>
        </w:rPr>
        <w:footnoteRef/>
      </w:r>
      <w:r w:rsidRPr="00E33E88">
        <w:t xml:space="preserve">Kondracki J. 1977, Regiony fizycznogeograficzne Polski, Wyd. </w:t>
      </w:r>
      <w:proofErr w:type="spellStart"/>
      <w:r w:rsidRPr="00E33E88">
        <w:t>Uniw</w:t>
      </w:r>
      <w:proofErr w:type="spellEnd"/>
      <w:r w:rsidRPr="00E33E88">
        <w:t>. Warszaw.</w:t>
      </w:r>
    </w:p>
  </w:footnote>
  <w:footnote w:id="2">
    <w:p w:rsidR="00515B09" w:rsidRDefault="00515B09">
      <w:pPr>
        <w:pStyle w:val="Tekstprzypisudolnego"/>
      </w:pPr>
      <w:r>
        <w:rPr>
          <w:rStyle w:val="Odwoanieprzypisudolnego"/>
        </w:rPr>
        <w:footnoteRef/>
      </w:r>
      <w:r>
        <w:t xml:space="preserve">  Wartości dopuszczalne gwarantowanego poziomu mocy akustycznej urządzeń na podstawie Rozporządzenia Ministra Gospodarki z dnia 15 lutego 2006r. zmieniające rozporządzenie w sprawie zasadniczych wymagań dla urządzeń używanych na zewnątrz pomieszczeń w zakresie emisji hałasu do środowiska (</w:t>
      </w:r>
      <w:proofErr w:type="spellStart"/>
      <w:r>
        <w:t>Dz.U</w:t>
      </w:r>
      <w:proofErr w:type="spellEnd"/>
      <w:r>
        <w:t>. 2006 nr 32 poz. 223)</w:t>
      </w:r>
    </w:p>
  </w:footnote>
  <w:footnote w:id="3">
    <w:p w:rsidR="00515B09" w:rsidRDefault="00515B09">
      <w:pPr>
        <w:pStyle w:val="Tekstprzypisudolnego"/>
      </w:pPr>
      <w:r>
        <w:rPr>
          <w:rStyle w:val="Odwoanieprzypisudolnego"/>
        </w:rPr>
        <w:footnoteRef/>
      </w:r>
      <w:r>
        <w:t xml:space="preserve"> Wartości dopuszczalne gwarantowanego poziomu mocy akustycznej urządzeń na podstawie Rozporządzenia Ministra Gospodarki z dnia 21 grudnia 2005r. w sprawie zasadniczych wymagań dla urządzeń używanych na zewnątrz pomieszczeń w zakresie emisji hałasu do środowiska (Dz. U. 2005, nr 263, poz. 2202)</w:t>
      </w:r>
    </w:p>
  </w:footnote>
  <w:footnote w:id="4">
    <w:p w:rsidR="00515B09" w:rsidRDefault="00515B09" w:rsidP="001706CD">
      <w:pPr>
        <w:pStyle w:val="Tekstprzypisudolnego"/>
      </w:pPr>
      <w:r>
        <w:rPr>
          <w:rStyle w:val="Odwoanieprzypisudolnego"/>
        </w:rPr>
        <w:footnoteRef/>
      </w:r>
      <w:r w:rsidRPr="00090AAD">
        <w:rPr>
          <w:i/>
          <w:iCs/>
        </w:rPr>
        <w:t>art. 27 ust. 1</w:t>
      </w:r>
      <w:r w:rsidRPr="00090AAD">
        <w:t xml:space="preserve"> „</w:t>
      </w:r>
      <w:r w:rsidRPr="00090AAD">
        <w:rPr>
          <w:i/>
          <w:iCs/>
        </w:rPr>
        <w:t>Wytwórca odpadów jest obowiązany do gospodarowania wytworzonymi przez siebie odpadami”</w:t>
      </w:r>
    </w:p>
  </w:footnote>
  <w:footnote w:id="5">
    <w:p w:rsidR="00515B09" w:rsidRDefault="00515B09">
      <w:pPr>
        <w:pStyle w:val="Tekstprzypisudolnego"/>
      </w:pPr>
      <w:r>
        <w:rPr>
          <w:rStyle w:val="Odwoanieprzypisudolnego"/>
        </w:rPr>
        <w:footnoteRef/>
      </w:r>
      <w:r>
        <w:t xml:space="preserve"> Strona internetowa Państwowego Instytutu Geologicznego http://www.ikar2.pgi.gov.pl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15B09" w:rsidRDefault="00515B09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15B09" w:rsidRPr="00CA6A80" w:rsidRDefault="00515B09" w:rsidP="00CA6A80">
    <w:pPr>
      <w:spacing w:after="0" w:line="240" w:lineRule="auto"/>
      <w:jc w:val="both"/>
      <w:rPr>
        <w:rFonts w:asciiTheme="minorHAnsi" w:hAnsiTheme="minorHAnsi"/>
        <w:color w:val="000000"/>
        <w:sz w:val="18"/>
        <w:szCs w:val="18"/>
      </w:rPr>
    </w:pPr>
    <w:r w:rsidRPr="00CA6A80">
      <w:rPr>
        <w:rFonts w:asciiTheme="minorHAnsi" w:hAnsiTheme="minorHAnsi"/>
        <w:color w:val="000000"/>
        <w:sz w:val="18"/>
        <w:szCs w:val="18"/>
      </w:rPr>
      <w:t>Budowa przejścia rowerowo-pieszego (kładki) przez rzekę Bug</w:t>
    </w:r>
    <w:r>
      <w:rPr>
        <w:rFonts w:asciiTheme="minorHAnsi" w:hAnsiTheme="minorHAnsi"/>
        <w:color w:val="000000"/>
        <w:sz w:val="18"/>
        <w:szCs w:val="18"/>
      </w:rPr>
      <w:t xml:space="preserve"> </w:t>
    </w:r>
    <w:r w:rsidRPr="00CA6A80">
      <w:rPr>
        <w:rFonts w:asciiTheme="minorHAnsi" w:hAnsiTheme="minorHAnsi"/>
        <w:color w:val="000000"/>
        <w:sz w:val="18"/>
        <w:szCs w:val="18"/>
      </w:rPr>
      <w:t>(Niemirów, gm. Mielnik: działki nr 686 i 688 – Gnojno, gm. Konstantynów: działki nr 125 i 126)</w:t>
    </w:r>
  </w:p>
  <w:p w:rsidR="00515B09" w:rsidRDefault="00515B09">
    <w:pPr>
      <w:pStyle w:val="Nagwek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15B09" w:rsidRDefault="00515B09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4CFCD00E"/>
    <w:lvl w:ilvl="0">
      <w:numFmt w:val="bullet"/>
      <w:lvlText w:val="*"/>
      <w:lvlJc w:val="left"/>
    </w:lvl>
  </w:abstractNum>
  <w:abstractNum w:abstractNumId="1">
    <w:nsid w:val="0000000D"/>
    <w:multiLevelType w:val="multilevel"/>
    <w:tmpl w:val="0000000D"/>
    <w:name w:val="WW8Num13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">
    <w:nsid w:val="0296696E"/>
    <w:multiLevelType w:val="hybridMultilevel"/>
    <w:tmpl w:val="CF9AC79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6231C7D"/>
    <w:multiLevelType w:val="hybridMultilevel"/>
    <w:tmpl w:val="48B6CF0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CD15AD9"/>
    <w:multiLevelType w:val="multilevel"/>
    <w:tmpl w:val="E86E64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5">
    <w:nsid w:val="106F1949"/>
    <w:multiLevelType w:val="hybridMultilevel"/>
    <w:tmpl w:val="9D623E60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6">
    <w:nsid w:val="11621149"/>
    <w:multiLevelType w:val="hybridMultilevel"/>
    <w:tmpl w:val="F8DA8836"/>
    <w:lvl w:ilvl="0" w:tplc="B5062E72">
      <w:start w:val="1"/>
      <w:numFmt w:val="upperLetter"/>
      <w:lvlText w:val="%1)"/>
      <w:lvlJc w:val="left"/>
      <w:pPr>
        <w:ind w:left="644" w:hanging="360"/>
      </w:pPr>
      <w:rPr>
        <w:rFonts w:hint="default"/>
        <w:b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ACE15A8"/>
    <w:multiLevelType w:val="hybridMultilevel"/>
    <w:tmpl w:val="1AA20EC4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8">
    <w:nsid w:val="1FDC6793"/>
    <w:multiLevelType w:val="hybridMultilevel"/>
    <w:tmpl w:val="91AA94F8"/>
    <w:lvl w:ilvl="0" w:tplc="0415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9">
    <w:nsid w:val="36657BC1"/>
    <w:multiLevelType w:val="hybridMultilevel"/>
    <w:tmpl w:val="7D082324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CF6585B"/>
    <w:multiLevelType w:val="hybridMultilevel"/>
    <w:tmpl w:val="90101A4C"/>
    <w:lvl w:ilvl="0" w:tplc="5310E17C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45285283"/>
    <w:multiLevelType w:val="hybridMultilevel"/>
    <w:tmpl w:val="544EA532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2">
    <w:nsid w:val="52420309"/>
    <w:multiLevelType w:val="hybridMultilevel"/>
    <w:tmpl w:val="25EC3DF2"/>
    <w:lvl w:ilvl="0" w:tplc="04150003">
      <w:start w:val="1"/>
      <w:numFmt w:val="bullet"/>
      <w:lvlText w:val="o"/>
      <w:lvlJc w:val="left"/>
      <w:pPr>
        <w:ind w:left="1428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3">
    <w:nsid w:val="563869C5"/>
    <w:multiLevelType w:val="hybridMultilevel"/>
    <w:tmpl w:val="FBC6693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7D84862"/>
    <w:multiLevelType w:val="hybridMultilevel"/>
    <w:tmpl w:val="174AB73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5CDC2A0F"/>
    <w:multiLevelType w:val="hybridMultilevel"/>
    <w:tmpl w:val="5BAAF6D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5DD2799A"/>
    <w:multiLevelType w:val="hybridMultilevel"/>
    <w:tmpl w:val="F890328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5EA6632A"/>
    <w:multiLevelType w:val="hybridMultilevel"/>
    <w:tmpl w:val="CF9AC79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64817971"/>
    <w:multiLevelType w:val="multilevel"/>
    <w:tmpl w:val="6E2033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9">
    <w:nsid w:val="6BAF6A3A"/>
    <w:multiLevelType w:val="hybridMultilevel"/>
    <w:tmpl w:val="DB4A226C"/>
    <w:lvl w:ilvl="0" w:tplc="00FE84B2">
      <w:start w:val="1"/>
      <w:numFmt w:val="upperLetter"/>
      <w:lvlText w:val="%1."/>
      <w:lvlJc w:val="left"/>
      <w:pPr>
        <w:ind w:left="644" w:hanging="360"/>
      </w:pPr>
      <w:rPr>
        <w:rFonts w:ascii="Calibri" w:eastAsia="Calibri" w:hAnsi="Calibri" w:cs="Times New Roman"/>
        <w:b/>
        <w:sz w:val="24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0">
    <w:nsid w:val="707E56FD"/>
    <w:multiLevelType w:val="hybridMultilevel"/>
    <w:tmpl w:val="F754079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75045B35"/>
    <w:multiLevelType w:val="hybridMultilevel"/>
    <w:tmpl w:val="7D189F1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766A04DE"/>
    <w:multiLevelType w:val="hybridMultilevel"/>
    <w:tmpl w:val="CECC20B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7755504E"/>
    <w:multiLevelType w:val="hybridMultilevel"/>
    <w:tmpl w:val="233C2AF2"/>
    <w:lvl w:ilvl="0" w:tplc="04150003">
      <w:start w:val="1"/>
      <w:numFmt w:val="bullet"/>
      <w:lvlText w:val="o"/>
      <w:lvlJc w:val="left"/>
      <w:pPr>
        <w:ind w:left="1428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4">
    <w:nsid w:val="7EB830A9"/>
    <w:multiLevelType w:val="hybridMultilevel"/>
    <w:tmpl w:val="946C7CE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FF52E36"/>
    <w:multiLevelType w:val="multilevel"/>
    <w:tmpl w:val="059442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num w:numId="1">
    <w:abstractNumId w:val="19"/>
  </w:num>
  <w:num w:numId="2">
    <w:abstractNumId w:val="9"/>
  </w:num>
  <w:num w:numId="3">
    <w:abstractNumId w:val="6"/>
  </w:num>
  <w:num w:numId="4">
    <w:abstractNumId w:val="2"/>
  </w:num>
  <w:num w:numId="5">
    <w:abstractNumId w:val="5"/>
  </w:num>
  <w:num w:numId="6">
    <w:abstractNumId w:val="17"/>
  </w:num>
  <w:num w:numId="7">
    <w:abstractNumId w:val="21"/>
  </w:num>
  <w:num w:numId="8">
    <w:abstractNumId w:val="12"/>
  </w:num>
  <w:num w:numId="9">
    <w:abstractNumId w:val="23"/>
  </w:num>
  <w:num w:numId="10">
    <w:abstractNumId w:val="13"/>
  </w:num>
  <w:num w:numId="11">
    <w:abstractNumId w:val="16"/>
  </w:num>
  <w:num w:numId="12">
    <w:abstractNumId w:val="10"/>
  </w:num>
  <w:num w:numId="13">
    <w:abstractNumId w:val="0"/>
    <w:lvlOverride w:ilvl="0">
      <w:lvl w:ilvl="0">
        <w:numFmt w:val="bullet"/>
        <w:lvlText w:val=""/>
        <w:legacy w:legacy="1" w:legacySpace="0" w:legacyIndent="360"/>
        <w:lvlJc w:val="left"/>
        <w:rPr>
          <w:rFonts w:ascii="Symbol" w:hAnsi="Symbol" w:hint="default"/>
        </w:rPr>
      </w:lvl>
    </w:lvlOverride>
  </w:num>
  <w:num w:numId="14">
    <w:abstractNumId w:val="24"/>
  </w:num>
  <w:num w:numId="15">
    <w:abstractNumId w:val="15"/>
  </w:num>
  <w:num w:numId="16">
    <w:abstractNumId w:val="20"/>
  </w:num>
  <w:num w:numId="17">
    <w:abstractNumId w:val="8"/>
  </w:num>
  <w:num w:numId="18">
    <w:abstractNumId w:val="22"/>
  </w:num>
  <w:num w:numId="19">
    <w:abstractNumId w:val="3"/>
  </w:num>
  <w:num w:numId="20">
    <w:abstractNumId w:val="11"/>
  </w:num>
  <w:num w:numId="21">
    <w:abstractNumId w:val="14"/>
  </w:num>
  <w:num w:numId="22">
    <w:abstractNumId w:val="7"/>
  </w:num>
  <w:num w:numId="23">
    <w:abstractNumId w:val="1"/>
  </w:num>
  <w:num w:numId="24">
    <w:abstractNumId w:val="4"/>
  </w:num>
  <w:num w:numId="25">
    <w:abstractNumId w:val="18"/>
  </w:num>
  <w:num w:numId="26">
    <w:abstractNumId w:val="25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47383"/>
    <w:rsid w:val="00001A07"/>
    <w:rsid w:val="0000536A"/>
    <w:rsid w:val="00005F65"/>
    <w:rsid w:val="00006232"/>
    <w:rsid w:val="0001033F"/>
    <w:rsid w:val="00010836"/>
    <w:rsid w:val="00010EE5"/>
    <w:rsid w:val="00011843"/>
    <w:rsid w:val="00013CED"/>
    <w:rsid w:val="000234F9"/>
    <w:rsid w:val="00023738"/>
    <w:rsid w:val="00024173"/>
    <w:rsid w:val="000265EE"/>
    <w:rsid w:val="000301B6"/>
    <w:rsid w:val="00033639"/>
    <w:rsid w:val="00041B56"/>
    <w:rsid w:val="0004380A"/>
    <w:rsid w:val="00043C3A"/>
    <w:rsid w:val="000509B2"/>
    <w:rsid w:val="000511D5"/>
    <w:rsid w:val="00052CFD"/>
    <w:rsid w:val="0006075D"/>
    <w:rsid w:val="000627B5"/>
    <w:rsid w:val="00064E71"/>
    <w:rsid w:val="00065890"/>
    <w:rsid w:val="000712BB"/>
    <w:rsid w:val="00072216"/>
    <w:rsid w:val="00075F79"/>
    <w:rsid w:val="00081599"/>
    <w:rsid w:val="00082369"/>
    <w:rsid w:val="00083451"/>
    <w:rsid w:val="00084085"/>
    <w:rsid w:val="00084714"/>
    <w:rsid w:val="00085D91"/>
    <w:rsid w:val="000878E6"/>
    <w:rsid w:val="00091408"/>
    <w:rsid w:val="0009662B"/>
    <w:rsid w:val="00097094"/>
    <w:rsid w:val="000A09B1"/>
    <w:rsid w:val="000A139C"/>
    <w:rsid w:val="000A620E"/>
    <w:rsid w:val="000A762E"/>
    <w:rsid w:val="000B0CC3"/>
    <w:rsid w:val="000B1E29"/>
    <w:rsid w:val="000B3307"/>
    <w:rsid w:val="000B6231"/>
    <w:rsid w:val="000C2BD5"/>
    <w:rsid w:val="000C3568"/>
    <w:rsid w:val="000C4AF6"/>
    <w:rsid w:val="000C4BD2"/>
    <w:rsid w:val="000C7CEE"/>
    <w:rsid w:val="000D38AB"/>
    <w:rsid w:val="000D469E"/>
    <w:rsid w:val="000E637B"/>
    <w:rsid w:val="000E7B2E"/>
    <w:rsid w:val="000F1DCD"/>
    <w:rsid w:val="000F35A0"/>
    <w:rsid w:val="000F4A3C"/>
    <w:rsid w:val="00100D3B"/>
    <w:rsid w:val="001014D9"/>
    <w:rsid w:val="0010372A"/>
    <w:rsid w:val="00104414"/>
    <w:rsid w:val="001046AC"/>
    <w:rsid w:val="001203A7"/>
    <w:rsid w:val="00125639"/>
    <w:rsid w:val="00126D85"/>
    <w:rsid w:val="001318E3"/>
    <w:rsid w:val="001322CE"/>
    <w:rsid w:val="00134755"/>
    <w:rsid w:val="00135644"/>
    <w:rsid w:val="00135A18"/>
    <w:rsid w:val="00143095"/>
    <w:rsid w:val="0014389F"/>
    <w:rsid w:val="001449AA"/>
    <w:rsid w:val="00147E2C"/>
    <w:rsid w:val="001505F7"/>
    <w:rsid w:val="0015659F"/>
    <w:rsid w:val="00162995"/>
    <w:rsid w:val="00162E2F"/>
    <w:rsid w:val="001638BB"/>
    <w:rsid w:val="00164DED"/>
    <w:rsid w:val="00165EB6"/>
    <w:rsid w:val="00166EA8"/>
    <w:rsid w:val="0017039F"/>
    <w:rsid w:val="001706CD"/>
    <w:rsid w:val="00172B4F"/>
    <w:rsid w:val="00172D2D"/>
    <w:rsid w:val="001749E2"/>
    <w:rsid w:val="00174BB7"/>
    <w:rsid w:val="0017532A"/>
    <w:rsid w:val="0017599B"/>
    <w:rsid w:val="00177302"/>
    <w:rsid w:val="00183230"/>
    <w:rsid w:val="00185BDC"/>
    <w:rsid w:val="00186401"/>
    <w:rsid w:val="00190EF0"/>
    <w:rsid w:val="00191186"/>
    <w:rsid w:val="00193FA9"/>
    <w:rsid w:val="00194677"/>
    <w:rsid w:val="00194F0C"/>
    <w:rsid w:val="0019648F"/>
    <w:rsid w:val="001A2321"/>
    <w:rsid w:val="001A5A17"/>
    <w:rsid w:val="001B0EE7"/>
    <w:rsid w:val="001B1AB5"/>
    <w:rsid w:val="001B3053"/>
    <w:rsid w:val="001B685B"/>
    <w:rsid w:val="001B767B"/>
    <w:rsid w:val="001C000D"/>
    <w:rsid w:val="001C09E0"/>
    <w:rsid w:val="001C1F01"/>
    <w:rsid w:val="001C7883"/>
    <w:rsid w:val="001C79C3"/>
    <w:rsid w:val="001D0C58"/>
    <w:rsid w:val="001D0E3F"/>
    <w:rsid w:val="001D3206"/>
    <w:rsid w:val="001D39BD"/>
    <w:rsid w:val="001D3F27"/>
    <w:rsid w:val="001D63E8"/>
    <w:rsid w:val="001E2DA3"/>
    <w:rsid w:val="001E2F70"/>
    <w:rsid w:val="001E6BDE"/>
    <w:rsid w:val="001F03DF"/>
    <w:rsid w:val="001F1B2B"/>
    <w:rsid w:val="001F1F6C"/>
    <w:rsid w:val="001F230C"/>
    <w:rsid w:val="001F5C29"/>
    <w:rsid w:val="001F72AE"/>
    <w:rsid w:val="0020167F"/>
    <w:rsid w:val="00202FB9"/>
    <w:rsid w:val="00205396"/>
    <w:rsid w:val="0020638D"/>
    <w:rsid w:val="00211439"/>
    <w:rsid w:val="002203BC"/>
    <w:rsid w:val="00220A29"/>
    <w:rsid w:val="0022178D"/>
    <w:rsid w:val="002231B0"/>
    <w:rsid w:val="002245E9"/>
    <w:rsid w:val="002259C6"/>
    <w:rsid w:val="002271A4"/>
    <w:rsid w:val="0023063D"/>
    <w:rsid w:val="0023140D"/>
    <w:rsid w:val="0023185E"/>
    <w:rsid w:val="00234496"/>
    <w:rsid w:val="00241F58"/>
    <w:rsid w:val="002421C9"/>
    <w:rsid w:val="00243C06"/>
    <w:rsid w:val="00247E50"/>
    <w:rsid w:val="002536AC"/>
    <w:rsid w:val="002537B9"/>
    <w:rsid w:val="00256178"/>
    <w:rsid w:val="002660A7"/>
    <w:rsid w:val="00271F7C"/>
    <w:rsid w:val="00271FCD"/>
    <w:rsid w:val="0027365D"/>
    <w:rsid w:val="00274197"/>
    <w:rsid w:val="00277DB6"/>
    <w:rsid w:val="0028118C"/>
    <w:rsid w:val="002845D8"/>
    <w:rsid w:val="0028637C"/>
    <w:rsid w:val="0029128C"/>
    <w:rsid w:val="00292215"/>
    <w:rsid w:val="00292FB8"/>
    <w:rsid w:val="0029422E"/>
    <w:rsid w:val="002952A5"/>
    <w:rsid w:val="002962E6"/>
    <w:rsid w:val="002A153D"/>
    <w:rsid w:val="002A1A27"/>
    <w:rsid w:val="002A2A4D"/>
    <w:rsid w:val="002A2DB8"/>
    <w:rsid w:val="002A5D71"/>
    <w:rsid w:val="002B10F0"/>
    <w:rsid w:val="002B2047"/>
    <w:rsid w:val="002B3633"/>
    <w:rsid w:val="002B3816"/>
    <w:rsid w:val="002B52C0"/>
    <w:rsid w:val="002B6E8B"/>
    <w:rsid w:val="002B6F19"/>
    <w:rsid w:val="002B7429"/>
    <w:rsid w:val="002B7944"/>
    <w:rsid w:val="002C327F"/>
    <w:rsid w:val="002C56DE"/>
    <w:rsid w:val="002C6368"/>
    <w:rsid w:val="002D3782"/>
    <w:rsid w:val="002D712E"/>
    <w:rsid w:val="002E0ABA"/>
    <w:rsid w:val="002E18B0"/>
    <w:rsid w:val="002E2113"/>
    <w:rsid w:val="002E4FB7"/>
    <w:rsid w:val="002E5434"/>
    <w:rsid w:val="002F1D00"/>
    <w:rsid w:val="002F2B15"/>
    <w:rsid w:val="002F2F5F"/>
    <w:rsid w:val="002F35A7"/>
    <w:rsid w:val="002F7574"/>
    <w:rsid w:val="00303472"/>
    <w:rsid w:val="00303A41"/>
    <w:rsid w:val="00303BE9"/>
    <w:rsid w:val="00306B05"/>
    <w:rsid w:val="00307798"/>
    <w:rsid w:val="003119DF"/>
    <w:rsid w:val="0031217D"/>
    <w:rsid w:val="00320D6A"/>
    <w:rsid w:val="00323854"/>
    <w:rsid w:val="00331549"/>
    <w:rsid w:val="0033518A"/>
    <w:rsid w:val="00341B9E"/>
    <w:rsid w:val="00342A13"/>
    <w:rsid w:val="00344721"/>
    <w:rsid w:val="0035007B"/>
    <w:rsid w:val="00352D64"/>
    <w:rsid w:val="00352FFA"/>
    <w:rsid w:val="00357001"/>
    <w:rsid w:val="00364A33"/>
    <w:rsid w:val="00370C19"/>
    <w:rsid w:val="00373D7B"/>
    <w:rsid w:val="00376105"/>
    <w:rsid w:val="00383C67"/>
    <w:rsid w:val="00383F94"/>
    <w:rsid w:val="00393B3C"/>
    <w:rsid w:val="00393BF5"/>
    <w:rsid w:val="003945CF"/>
    <w:rsid w:val="00397180"/>
    <w:rsid w:val="003A08D0"/>
    <w:rsid w:val="003A1563"/>
    <w:rsid w:val="003B3051"/>
    <w:rsid w:val="003B3A40"/>
    <w:rsid w:val="003B3E27"/>
    <w:rsid w:val="003B5770"/>
    <w:rsid w:val="003C21C4"/>
    <w:rsid w:val="003C3160"/>
    <w:rsid w:val="003C5550"/>
    <w:rsid w:val="003C7370"/>
    <w:rsid w:val="003E0BF5"/>
    <w:rsid w:val="003E0CC8"/>
    <w:rsid w:val="003E2755"/>
    <w:rsid w:val="003E2A8C"/>
    <w:rsid w:val="003E4EC6"/>
    <w:rsid w:val="003E61EB"/>
    <w:rsid w:val="003E7527"/>
    <w:rsid w:val="003E7D21"/>
    <w:rsid w:val="003E7E07"/>
    <w:rsid w:val="003F0314"/>
    <w:rsid w:val="003F2ACB"/>
    <w:rsid w:val="003F3A7B"/>
    <w:rsid w:val="00402AED"/>
    <w:rsid w:val="00405236"/>
    <w:rsid w:val="00406AFD"/>
    <w:rsid w:val="00406DB7"/>
    <w:rsid w:val="0041015E"/>
    <w:rsid w:val="004128F6"/>
    <w:rsid w:val="00417B65"/>
    <w:rsid w:val="004204D7"/>
    <w:rsid w:val="00421191"/>
    <w:rsid w:val="00424DF9"/>
    <w:rsid w:val="00432690"/>
    <w:rsid w:val="0043367F"/>
    <w:rsid w:val="004353BB"/>
    <w:rsid w:val="004366DA"/>
    <w:rsid w:val="00436C39"/>
    <w:rsid w:val="004420C2"/>
    <w:rsid w:val="004436DE"/>
    <w:rsid w:val="00444BE6"/>
    <w:rsid w:val="0044747A"/>
    <w:rsid w:val="0045069E"/>
    <w:rsid w:val="004543E2"/>
    <w:rsid w:val="004550BC"/>
    <w:rsid w:val="00461B69"/>
    <w:rsid w:val="00465862"/>
    <w:rsid w:val="00472828"/>
    <w:rsid w:val="0047496E"/>
    <w:rsid w:val="00475BFC"/>
    <w:rsid w:val="00475D18"/>
    <w:rsid w:val="00481EBF"/>
    <w:rsid w:val="00484ADA"/>
    <w:rsid w:val="00492A8E"/>
    <w:rsid w:val="00493A28"/>
    <w:rsid w:val="00495D0C"/>
    <w:rsid w:val="004A15AE"/>
    <w:rsid w:val="004A2F86"/>
    <w:rsid w:val="004A459D"/>
    <w:rsid w:val="004A6A00"/>
    <w:rsid w:val="004B1B51"/>
    <w:rsid w:val="004B56C5"/>
    <w:rsid w:val="004B6A74"/>
    <w:rsid w:val="004B7B77"/>
    <w:rsid w:val="004C18F0"/>
    <w:rsid w:val="004C40E5"/>
    <w:rsid w:val="004C5D4B"/>
    <w:rsid w:val="004C70E1"/>
    <w:rsid w:val="004D3798"/>
    <w:rsid w:val="004D3A34"/>
    <w:rsid w:val="004D6CE9"/>
    <w:rsid w:val="004E0CE7"/>
    <w:rsid w:val="004E5BED"/>
    <w:rsid w:val="004E68C7"/>
    <w:rsid w:val="004F0A4C"/>
    <w:rsid w:val="004F1F92"/>
    <w:rsid w:val="004F3B9F"/>
    <w:rsid w:val="004F44AA"/>
    <w:rsid w:val="004F6218"/>
    <w:rsid w:val="004F684B"/>
    <w:rsid w:val="004F6B48"/>
    <w:rsid w:val="004F7C36"/>
    <w:rsid w:val="0050165F"/>
    <w:rsid w:val="0051436E"/>
    <w:rsid w:val="00515B09"/>
    <w:rsid w:val="00520C57"/>
    <w:rsid w:val="0052268D"/>
    <w:rsid w:val="00524619"/>
    <w:rsid w:val="00526BC0"/>
    <w:rsid w:val="00531CE2"/>
    <w:rsid w:val="0053540C"/>
    <w:rsid w:val="005373C0"/>
    <w:rsid w:val="00541714"/>
    <w:rsid w:val="00543358"/>
    <w:rsid w:val="005445E0"/>
    <w:rsid w:val="00546513"/>
    <w:rsid w:val="00547B6A"/>
    <w:rsid w:val="005505BE"/>
    <w:rsid w:val="00550C74"/>
    <w:rsid w:val="00552159"/>
    <w:rsid w:val="00552483"/>
    <w:rsid w:val="00554715"/>
    <w:rsid w:val="00555D7E"/>
    <w:rsid w:val="00556A36"/>
    <w:rsid w:val="00562BC5"/>
    <w:rsid w:val="00563456"/>
    <w:rsid w:val="0056443C"/>
    <w:rsid w:val="00564EEA"/>
    <w:rsid w:val="0056608B"/>
    <w:rsid w:val="00566F12"/>
    <w:rsid w:val="005674C1"/>
    <w:rsid w:val="00570C4E"/>
    <w:rsid w:val="005723DB"/>
    <w:rsid w:val="0057322C"/>
    <w:rsid w:val="00576B85"/>
    <w:rsid w:val="00592968"/>
    <w:rsid w:val="00594200"/>
    <w:rsid w:val="005A31C6"/>
    <w:rsid w:val="005A3D43"/>
    <w:rsid w:val="005A5C95"/>
    <w:rsid w:val="005A68A6"/>
    <w:rsid w:val="005A6BF6"/>
    <w:rsid w:val="005A6E81"/>
    <w:rsid w:val="005A7977"/>
    <w:rsid w:val="005B1141"/>
    <w:rsid w:val="005B169A"/>
    <w:rsid w:val="005B3FBE"/>
    <w:rsid w:val="005B5A16"/>
    <w:rsid w:val="005C12B4"/>
    <w:rsid w:val="005C79D0"/>
    <w:rsid w:val="005E0293"/>
    <w:rsid w:val="005E0A28"/>
    <w:rsid w:val="005E54FB"/>
    <w:rsid w:val="005E7473"/>
    <w:rsid w:val="005F1A30"/>
    <w:rsid w:val="005F6919"/>
    <w:rsid w:val="006028E9"/>
    <w:rsid w:val="0060440A"/>
    <w:rsid w:val="00605349"/>
    <w:rsid w:val="00606EAD"/>
    <w:rsid w:val="00614A24"/>
    <w:rsid w:val="00617EE2"/>
    <w:rsid w:val="0062041E"/>
    <w:rsid w:val="00620A96"/>
    <w:rsid w:val="00621844"/>
    <w:rsid w:val="00621F6A"/>
    <w:rsid w:val="0062263F"/>
    <w:rsid w:val="00622F98"/>
    <w:rsid w:val="00624F59"/>
    <w:rsid w:val="00630201"/>
    <w:rsid w:val="0063276A"/>
    <w:rsid w:val="00635CB4"/>
    <w:rsid w:val="006364B3"/>
    <w:rsid w:val="0064283A"/>
    <w:rsid w:val="00647614"/>
    <w:rsid w:val="00653DA1"/>
    <w:rsid w:val="006540D2"/>
    <w:rsid w:val="00654E51"/>
    <w:rsid w:val="0065754E"/>
    <w:rsid w:val="0066103A"/>
    <w:rsid w:val="006616B5"/>
    <w:rsid w:val="00663928"/>
    <w:rsid w:val="00666773"/>
    <w:rsid w:val="00670742"/>
    <w:rsid w:val="00672BD2"/>
    <w:rsid w:val="00673909"/>
    <w:rsid w:val="00674333"/>
    <w:rsid w:val="006761E0"/>
    <w:rsid w:val="0068487B"/>
    <w:rsid w:val="0069088D"/>
    <w:rsid w:val="0069238A"/>
    <w:rsid w:val="006935FF"/>
    <w:rsid w:val="00696C2A"/>
    <w:rsid w:val="006A2AE7"/>
    <w:rsid w:val="006A2FF0"/>
    <w:rsid w:val="006A4647"/>
    <w:rsid w:val="006B227C"/>
    <w:rsid w:val="006B28B7"/>
    <w:rsid w:val="006B35D4"/>
    <w:rsid w:val="006B4633"/>
    <w:rsid w:val="006B6FB5"/>
    <w:rsid w:val="006C05B1"/>
    <w:rsid w:val="006C398B"/>
    <w:rsid w:val="006D1B89"/>
    <w:rsid w:val="006D2FBC"/>
    <w:rsid w:val="006D5B0A"/>
    <w:rsid w:val="006D76C9"/>
    <w:rsid w:val="006E214F"/>
    <w:rsid w:val="006E5807"/>
    <w:rsid w:val="006F6DAA"/>
    <w:rsid w:val="00700171"/>
    <w:rsid w:val="00700408"/>
    <w:rsid w:val="00700BF7"/>
    <w:rsid w:val="00710479"/>
    <w:rsid w:val="00710567"/>
    <w:rsid w:val="007138F4"/>
    <w:rsid w:val="007145BB"/>
    <w:rsid w:val="007222C4"/>
    <w:rsid w:val="00726AE6"/>
    <w:rsid w:val="007276BA"/>
    <w:rsid w:val="00730F01"/>
    <w:rsid w:val="00731780"/>
    <w:rsid w:val="00740448"/>
    <w:rsid w:val="007456CA"/>
    <w:rsid w:val="00745FD9"/>
    <w:rsid w:val="00746C8E"/>
    <w:rsid w:val="00747E09"/>
    <w:rsid w:val="00750E1F"/>
    <w:rsid w:val="00751ABE"/>
    <w:rsid w:val="007628B9"/>
    <w:rsid w:val="00765DBE"/>
    <w:rsid w:val="00765DF7"/>
    <w:rsid w:val="007724EA"/>
    <w:rsid w:val="007725C6"/>
    <w:rsid w:val="00773060"/>
    <w:rsid w:val="00774AD3"/>
    <w:rsid w:val="00780739"/>
    <w:rsid w:val="0078413F"/>
    <w:rsid w:val="00793A7F"/>
    <w:rsid w:val="00793EBC"/>
    <w:rsid w:val="007970E3"/>
    <w:rsid w:val="007B7D11"/>
    <w:rsid w:val="007C1690"/>
    <w:rsid w:val="007C373C"/>
    <w:rsid w:val="007C38B6"/>
    <w:rsid w:val="007D0409"/>
    <w:rsid w:val="007D1046"/>
    <w:rsid w:val="007D1320"/>
    <w:rsid w:val="007D19F5"/>
    <w:rsid w:val="007D31AC"/>
    <w:rsid w:val="007D51B3"/>
    <w:rsid w:val="007D62F8"/>
    <w:rsid w:val="007E23BA"/>
    <w:rsid w:val="007E3129"/>
    <w:rsid w:val="007E4C57"/>
    <w:rsid w:val="007E79D8"/>
    <w:rsid w:val="007F1688"/>
    <w:rsid w:val="007F3694"/>
    <w:rsid w:val="008013EC"/>
    <w:rsid w:val="0080275E"/>
    <w:rsid w:val="00804053"/>
    <w:rsid w:val="00805109"/>
    <w:rsid w:val="0080562E"/>
    <w:rsid w:val="008109DD"/>
    <w:rsid w:val="008115F2"/>
    <w:rsid w:val="00813F8B"/>
    <w:rsid w:val="00814C3D"/>
    <w:rsid w:val="00814D1A"/>
    <w:rsid w:val="00824417"/>
    <w:rsid w:val="00826568"/>
    <w:rsid w:val="00826FCC"/>
    <w:rsid w:val="0082770C"/>
    <w:rsid w:val="008307F7"/>
    <w:rsid w:val="008356D3"/>
    <w:rsid w:val="008369F0"/>
    <w:rsid w:val="00840848"/>
    <w:rsid w:val="00843151"/>
    <w:rsid w:val="0084418A"/>
    <w:rsid w:val="00847383"/>
    <w:rsid w:val="00851A37"/>
    <w:rsid w:val="0085395B"/>
    <w:rsid w:val="00861B77"/>
    <w:rsid w:val="00861B91"/>
    <w:rsid w:val="00864991"/>
    <w:rsid w:val="00864A4D"/>
    <w:rsid w:val="00864E24"/>
    <w:rsid w:val="0086550D"/>
    <w:rsid w:val="00865592"/>
    <w:rsid w:val="00865C78"/>
    <w:rsid w:val="00871855"/>
    <w:rsid w:val="00873A3F"/>
    <w:rsid w:val="00873BA5"/>
    <w:rsid w:val="00874C78"/>
    <w:rsid w:val="00875964"/>
    <w:rsid w:val="00876EF9"/>
    <w:rsid w:val="00877B94"/>
    <w:rsid w:val="00877F0F"/>
    <w:rsid w:val="00882A95"/>
    <w:rsid w:val="00883978"/>
    <w:rsid w:val="00885456"/>
    <w:rsid w:val="00885688"/>
    <w:rsid w:val="0088742A"/>
    <w:rsid w:val="0089211D"/>
    <w:rsid w:val="008939E1"/>
    <w:rsid w:val="008942C8"/>
    <w:rsid w:val="008A07C0"/>
    <w:rsid w:val="008A1DCD"/>
    <w:rsid w:val="008A311E"/>
    <w:rsid w:val="008A39F9"/>
    <w:rsid w:val="008A3C9B"/>
    <w:rsid w:val="008A43E1"/>
    <w:rsid w:val="008A4CE8"/>
    <w:rsid w:val="008A6D85"/>
    <w:rsid w:val="008A7218"/>
    <w:rsid w:val="008A74A0"/>
    <w:rsid w:val="008B4A49"/>
    <w:rsid w:val="008B4D37"/>
    <w:rsid w:val="008B5A09"/>
    <w:rsid w:val="008B5F19"/>
    <w:rsid w:val="008B7BEE"/>
    <w:rsid w:val="008C0BBE"/>
    <w:rsid w:val="008C7FF9"/>
    <w:rsid w:val="008D18E9"/>
    <w:rsid w:val="008D74FB"/>
    <w:rsid w:val="008D7DCF"/>
    <w:rsid w:val="008E02FD"/>
    <w:rsid w:val="008E13CE"/>
    <w:rsid w:val="008F3618"/>
    <w:rsid w:val="008F6DC4"/>
    <w:rsid w:val="009007DE"/>
    <w:rsid w:val="009025DF"/>
    <w:rsid w:val="009055D5"/>
    <w:rsid w:val="00905957"/>
    <w:rsid w:val="00913717"/>
    <w:rsid w:val="00917669"/>
    <w:rsid w:val="009178A0"/>
    <w:rsid w:val="00921D49"/>
    <w:rsid w:val="00923EB8"/>
    <w:rsid w:val="009275C3"/>
    <w:rsid w:val="009319E0"/>
    <w:rsid w:val="0093650D"/>
    <w:rsid w:val="00940284"/>
    <w:rsid w:val="0094719C"/>
    <w:rsid w:val="0094725E"/>
    <w:rsid w:val="00957E5D"/>
    <w:rsid w:val="00963AA4"/>
    <w:rsid w:val="00963F0F"/>
    <w:rsid w:val="0097102D"/>
    <w:rsid w:val="009713BE"/>
    <w:rsid w:val="00976448"/>
    <w:rsid w:val="00982108"/>
    <w:rsid w:val="009854AA"/>
    <w:rsid w:val="0099053D"/>
    <w:rsid w:val="00990E86"/>
    <w:rsid w:val="00991A95"/>
    <w:rsid w:val="00992D7D"/>
    <w:rsid w:val="00997C2C"/>
    <w:rsid w:val="009A0B9C"/>
    <w:rsid w:val="009A2950"/>
    <w:rsid w:val="009A46BA"/>
    <w:rsid w:val="009A604E"/>
    <w:rsid w:val="009B3735"/>
    <w:rsid w:val="009B62C7"/>
    <w:rsid w:val="009B7983"/>
    <w:rsid w:val="009C0B6E"/>
    <w:rsid w:val="009C1749"/>
    <w:rsid w:val="009C1C7A"/>
    <w:rsid w:val="009C2C75"/>
    <w:rsid w:val="009D0C94"/>
    <w:rsid w:val="009D4375"/>
    <w:rsid w:val="009D6291"/>
    <w:rsid w:val="009E0846"/>
    <w:rsid w:val="009E14D5"/>
    <w:rsid w:val="009E24DB"/>
    <w:rsid w:val="009E2D10"/>
    <w:rsid w:val="009E6600"/>
    <w:rsid w:val="009E715C"/>
    <w:rsid w:val="009E7ACC"/>
    <w:rsid w:val="009E7EF7"/>
    <w:rsid w:val="009F14D4"/>
    <w:rsid w:val="009F5747"/>
    <w:rsid w:val="009F632B"/>
    <w:rsid w:val="00A01BC5"/>
    <w:rsid w:val="00A044A2"/>
    <w:rsid w:val="00A04CB5"/>
    <w:rsid w:val="00A11CF8"/>
    <w:rsid w:val="00A13127"/>
    <w:rsid w:val="00A14832"/>
    <w:rsid w:val="00A1503D"/>
    <w:rsid w:val="00A17109"/>
    <w:rsid w:val="00A17121"/>
    <w:rsid w:val="00A209A4"/>
    <w:rsid w:val="00A239C0"/>
    <w:rsid w:val="00A23BE0"/>
    <w:rsid w:val="00A24254"/>
    <w:rsid w:val="00A24A01"/>
    <w:rsid w:val="00A365C3"/>
    <w:rsid w:val="00A4261E"/>
    <w:rsid w:val="00A4403B"/>
    <w:rsid w:val="00A450D6"/>
    <w:rsid w:val="00A47152"/>
    <w:rsid w:val="00A47B47"/>
    <w:rsid w:val="00A52C89"/>
    <w:rsid w:val="00A5397B"/>
    <w:rsid w:val="00A545C0"/>
    <w:rsid w:val="00A5537D"/>
    <w:rsid w:val="00A56908"/>
    <w:rsid w:val="00A63B2D"/>
    <w:rsid w:val="00A67D71"/>
    <w:rsid w:val="00A72174"/>
    <w:rsid w:val="00A775F4"/>
    <w:rsid w:val="00A7796E"/>
    <w:rsid w:val="00A85EC5"/>
    <w:rsid w:val="00A870E7"/>
    <w:rsid w:val="00A93A0E"/>
    <w:rsid w:val="00A97FBE"/>
    <w:rsid w:val="00AA12F4"/>
    <w:rsid w:val="00AA19A4"/>
    <w:rsid w:val="00AA22E6"/>
    <w:rsid w:val="00AA2D27"/>
    <w:rsid w:val="00AA3C0D"/>
    <w:rsid w:val="00AA6564"/>
    <w:rsid w:val="00AA78A4"/>
    <w:rsid w:val="00AB05A9"/>
    <w:rsid w:val="00AB24EF"/>
    <w:rsid w:val="00AB255C"/>
    <w:rsid w:val="00AB3ABE"/>
    <w:rsid w:val="00AB5941"/>
    <w:rsid w:val="00AC43A2"/>
    <w:rsid w:val="00AC5D88"/>
    <w:rsid w:val="00AD138F"/>
    <w:rsid w:val="00AD6B59"/>
    <w:rsid w:val="00AE0136"/>
    <w:rsid w:val="00AE0699"/>
    <w:rsid w:val="00AE3301"/>
    <w:rsid w:val="00AE354D"/>
    <w:rsid w:val="00AE79C3"/>
    <w:rsid w:val="00AF0EFA"/>
    <w:rsid w:val="00AF160B"/>
    <w:rsid w:val="00AF2121"/>
    <w:rsid w:val="00AF2661"/>
    <w:rsid w:val="00AF329E"/>
    <w:rsid w:val="00AF49BE"/>
    <w:rsid w:val="00AF7005"/>
    <w:rsid w:val="00B00FB9"/>
    <w:rsid w:val="00B01E29"/>
    <w:rsid w:val="00B02977"/>
    <w:rsid w:val="00B066A8"/>
    <w:rsid w:val="00B12371"/>
    <w:rsid w:val="00B16392"/>
    <w:rsid w:val="00B21E57"/>
    <w:rsid w:val="00B21F44"/>
    <w:rsid w:val="00B228D4"/>
    <w:rsid w:val="00B27C40"/>
    <w:rsid w:val="00B30D25"/>
    <w:rsid w:val="00B31E10"/>
    <w:rsid w:val="00B321FE"/>
    <w:rsid w:val="00B36959"/>
    <w:rsid w:val="00B36B8C"/>
    <w:rsid w:val="00B41C64"/>
    <w:rsid w:val="00B426D8"/>
    <w:rsid w:val="00B439B5"/>
    <w:rsid w:val="00B466D3"/>
    <w:rsid w:val="00B5130E"/>
    <w:rsid w:val="00B531B9"/>
    <w:rsid w:val="00B53DDA"/>
    <w:rsid w:val="00B55608"/>
    <w:rsid w:val="00B57D9E"/>
    <w:rsid w:val="00B60501"/>
    <w:rsid w:val="00B64756"/>
    <w:rsid w:val="00B64B99"/>
    <w:rsid w:val="00B65006"/>
    <w:rsid w:val="00B66BB6"/>
    <w:rsid w:val="00B67404"/>
    <w:rsid w:val="00B67508"/>
    <w:rsid w:val="00B704DE"/>
    <w:rsid w:val="00B84B59"/>
    <w:rsid w:val="00B85BB3"/>
    <w:rsid w:val="00B85F6E"/>
    <w:rsid w:val="00B877A9"/>
    <w:rsid w:val="00B90771"/>
    <w:rsid w:val="00B9270A"/>
    <w:rsid w:val="00B946E2"/>
    <w:rsid w:val="00B9598A"/>
    <w:rsid w:val="00B97C2C"/>
    <w:rsid w:val="00BA1E55"/>
    <w:rsid w:val="00BA4FD3"/>
    <w:rsid w:val="00BA59E4"/>
    <w:rsid w:val="00BA6C9B"/>
    <w:rsid w:val="00BA723B"/>
    <w:rsid w:val="00BA7F88"/>
    <w:rsid w:val="00BB3167"/>
    <w:rsid w:val="00BB4791"/>
    <w:rsid w:val="00BB4CFB"/>
    <w:rsid w:val="00BB5A77"/>
    <w:rsid w:val="00BC1E8C"/>
    <w:rsid w:val="00BD0A0D"/>
    <w:rsid w:val="00BD3837"/>
    <w:rsid w:val="00BE3AAD"/>
    <w:rsid w:val="00BE4360"/>
    <w:rsid w:val="00BE5BC5"/>
    <w:rsid w:val="00BE70C6"/>
    <w:rsid w:val="00BE76C2"/>
    <w:rsid w:val="00BF5C64"/>
    <w:rsid w:val="00BF5D27"/>
    <w:rsid w:val="00BF6DCC"/>
    <w:rsid w:val="00BF793D"/>
    <w:rsid w:val="00C003BD"/>
    <w:rsid w:val="00C00826"/>
    <w:rsid w:val="00C0700F"/>
    <w:rsid w:val="00C10802"/>
    <w:rsid w:val="00C132CE"/>
    <w:rsid w:val="00C13F22"/>
    <w:rsid w:val="00C16E9C"/>
    <w:rsid w:val="00C22B2D"/>
    <w:rsid w:val="00C23A38"/>
    <w:rsid w:val="00C251B4"/>
    <w:rsid w:val="00C26397"/>
    <w:rsid w:val="00C30234"/>
    <w:rsid w:val="00C37B68"/>
    <w:rsid w:val="00C37BD3"/>
    <w:rsid w:val="00C37DCC"/>
    <w:rsid w:val="00C520A5"/>
    <w:rsid w:val="00C53EA7"/>
    <w:rsid w:val="00C61B1D"/>
    <w:rsid w:val="00C63AE2"/>
    <w:rsid w:val="00C648D5"/>
    <w:rsid w:val="00C65627"/>
    <w:rsid w:val="00C70D84"/>
    <w:rsid w:val="00C72F5B"/>
    <w:rsid w:val="00C74F5D"/>
    <w:rsid w:val="00C75DD8"/>
    <w:rsid w:val="00C764B2"/>
    <w:rsid w:val="00C81D1C"/>
    <w:rsid w:val="00C81DF1"/>
    <w:rsid w:val="00C862C2"/>
    <w:rsid w:val="00C863FF"/>
    <w:rsid w:val="00C876E7"/>
    <w:rsid w:val="00C93E04"/>
    <w:rsid w:val="00C94633"/>
    <w:rsid w:val="00C9532D"/>
    <w:rsid w:val="00CA18B2"/>
    <w:rsid w:val="00CA2745"/>
    <w:rsid w:val="00CA32D0"/>
    <w:rsid w:val="00CA4EF8"/>
    <w:rsid w:val="00CA6A80"/>
    <w:rsid w:val="00CA7E8C"/>
    <w:rsid w:val="00CB3A1A"/>
    <w:rsid w:val="00CB4512"/>
    <w:rsid w:val="00CC04B3"/>
    <w:rsid w:val="00CC33D4"/>
    <w:rsid w:val="00CC3DD4"/>
    <w:rsid w:val="00CC402A"/>
    <w:rsid w:val="00CD1B94"/>
    <w:rsid w:val="00CD1EB3"/>
    <w:rsid w:val="00CD2BAB"/>
    <w:rsid w:val="00CD2E55"/>
    <w:rsid w:val="00CD40AF"/>
    <w:rsid w:val="00CD6950"/>
    <w:rsid w:val="00CE2D92"/>
    <w:rsid w:val="00CE3E8F"/>
    <w:rsid w:val="00CE6D58"/>
    <w:rsid w:val="00CF05E3"/>
    <w:rsid w:val="00CF1B86"/>
    <w:rsid w:val="00CF2781"/>
    <w:rsid w:val="00CF35F7"/>
    <w:rsid w:val="00CF3AFF"/>
    <w:rsid w:val="00CF6048"/>
    <w:rsid w:val="00CF626C"/>
    <w:rsid w:val="00D02933"/>
    <w:rsid w:val="00D050C7"/>
    <w:rsid w:val="00D053D5"/>
    <w:rsid w:val="00D06FBC"/>
    <w:rsid w:val="00D1277B"/>
    <w:rsid w:val="00D23036"/>
    <w:rsid w:val="00D26DDC"/>
    <w:rsid w:val="00D32119"/>
    <w:rsid w:val="00D32687"/>
    <w:rsid w:val="00D3462B"/>
    <w:rsid w:val="00D3625C"/>
    <w:rsid w:val="00D40F88"/>
    <w:rsid w:val="00D413C9"/>
    <w:rsid w:val="00D416FA"/>
    <w:rsid w:val="00D4304F"/>
    <w:rsid w:val="00D433A9"/>
    <w:rsid w:val="00D4411B"/>
    <w:rsid w:val="00D450EB"/>
    <w:rsid w:val="00D46BDC"/>
    <w:rsid w:val="00D518C6"/>
    <w:rsid w:val="00D55C09"/>
    <w:rsid w:val="00D63BF8"/>
    <w:rsid w:val="00D65B17"/>
    <w:rsid w:val="00D67847"/>
    <w:rsid w:val="00D7378A"/>
    <w:rsid w:val="00D74D50"/>
    <w:rsid w:val="00D80B01"/>
    <w:rsid w:val="00D81953"/>
    <w:rsid w:val="00D874B4"/>
    <w:rsid w:val="00DA2BB2"/>
    <w:rsid w:val="00DA3BE1"/>
    <w:rsid w:val="00DA5225"/>
    <w:rsid w:val="00DA6683"/>
    <w:rsid w:val="00DA70DE"/>
    <w:rsid w:val="00DA751A"/>
    <w:rsid w:val="00DB0C32"/>
    <w:rsid w:val="00DB236D"/>
    <w:rsid w:val="00DB3E3E"/>
    <w:rsid w:val="00DB62B2"/>
    <w:rsid w:val="00DB6DB8"/>
    <w:rsid w:val="00DB7605"/>
    <w:rsid w:val="00DB7844"/>
    <w:rsid w:val="00DC05EA"/>
    <w:rsid w:val="00DC3B03"/>
    <w:rsid w:val="00DC46E4"/>
    <w:rsid w:val="00DC7534"/>
    <w:rsid w:val="00DD3F3E"/>
    <w:rsid w:val="00DD6BF6"/>
    <w:rsid w:val="00DD6C03"/>
    <w:rsid w:val="00DE12E3"/>
    <w:rsid w:val="00DE3AED"/>
    <w:rsid w:val="00DE48BA"/>
    <w:rsid w:val="00DF3B18"/>
    <w:rsid w:val="00DF4A63"/>
    <w:rsid w:val="00E0194F"/>
    <w:rsid w:val="00E03042"/>
    <w:rsid w:val="00E037B0"/>
    <w:rsid w:val="00E171BE"/>
    <w:rsid w:val="00E17A15"/>
    <w:rsid w:val="00E21E89"/>
    <w:rsid w:val="00E255A4"/>
    <w:rsid w:val="00E31B0F"/>
    <w:rsid w:val="00E31B83"/>
    <w:rsid w:val="00E337F8"/>
    <w:rsid w:val="00E33E88"/>
    <w:rsid w:val="00E33FA4"/>
    <w:rsid w:val="00E35406"/>
    <w:rsid w:val="00E376DA"/>
    <w:rsid w:val="00E43ED2"/>
    <w:rsid w:val="00E441B3"/>
    <w:rsid w:val="00E450D9"/>
    <w:rsid w:val="00E450FB"/>
    <w:rsid w:val="00E50B85"/>
    <w:rsid w:val="00E528C6"/>
    <w:rsid w:val="00E541FC"/>
    <w:rsid w:val="00E55625"/>
    <w:rsid w:val="00E57404"/>
    <w:rsid w:val="00E600DB"/>
    <w:rsid w:val="00E62150"/>
    <w:rsid w:val="00E62CBE"/>
    <w:rsid w:val="00E645F3"/>
    <w:rsid w:val="00E64AF1"/>
    <w:rsid w:val="00E6555B"/>
    <w:rsid w:val="00E72046"/>
    <w:rsid w:val="00E74C00"/>
    <w:rsid w:val="00E764F8"/>
    <w:rsid w:val="00E76929"/>
    <w:rsid w:val="00E87047"/>
    <w:rsid w:val="00E90D60"/>
    <w:rsid w:val="00E911E4"/>
    <w:rsid w:val="00E91B4D"/>
    <w:rsid w:val="00E92777"/>
    <w:rsid w:val="00E97ED1"/>
    <w:rsid w:val="00EA0F99"/>
    <w:rsid w:val="00EA676B"/>
    <w:rsid w:val="00EB7B88"/>
    <w:rsid w:val="00EC3165"/>
    <w:rsid w:val="00EC5CB8"/>
    <w:rsid w:val="00EC6678"/>
    <w:rsid w:val="00ED138C"/>
    <w:rsid w:val="00ED21A4"/>
    <w:rsid w:val="00ED6FD6"/>
    <w:rsid w:val="00EE348F"/>
    <w:rsid w:val="00EE6F32"/>
    <w:rsid w:val="00EE7777"/>
    <w:rsid w:val="00EF594F"/>
    <w:rsid w:val="00EF5AC4"/>
    <w:rsid w:val="00EF674C"/>
    <w:rsid w:val="00F019AC"/>
    <w:rsid w:val="00F02438"/>
    <w:rsid w:val="00F039DD"/>
    <w:rsid w:val="00F05AAC"/>
    <w:rsid w:val="00F07439"/>
    <w:rsid w:val="00F11262"/>
    <w:rsid w:val="00F11F80"/>
    <w:rsid w:val="00F153F8"/>
    <w:rsid w:val="00F15DD5"/>
    <w:rsid w:val="00F16051"/>
    <w:rsid w:val="00F2718B"/>
    <w:rsid w:val="00F32143"/>
    <w:rsid w:val="00F33B66"/>
    <w:rsid w:val="00F34309"/>
    <w:rsid w:val="00F358C5"/>
    <w:rsid w:val="00F373B9"/>
    <w:rsid w:val="00F47351"/>
    <w:rsid w:val="00F473A5"/>
    <w:rsid w:val="00F473D6"/>
    <w:rsid w:val="00F539B8"/>
    <w:rsid w:val="00F553C6"/>
    <w:rsid w:val="00F5580F"/>
    <w:rsid w:val="00F5797B"/>
    <w:rsid w:val="00F607A1"/>
    <w:rsid w:val="00F61FE2"/>
    <w:rsid w:val="00F6697A"/>
    <w:rsid w:val="00F675B1"/>
    <w:rsid w:val="00F704DB"/>
    <w:rsid w:val="00F706E1"/>
    <w:rsid w:val="00F70E6B"/>
    <w:rsid w:val="00F745B5"/>
    <w:rsid w:val="00F758F1"/>
    <w:rsid w:val="00F768AA"/>
    <w:rsid w:val="00F77DD1"/>
    <w:rsid w:val="00F77E00"/>
    <w:rsid w:val="00F80514"/>
    <w:rsid w:val="00F83099"/>
    <w:rsid w:val="00F84D82"/>
    <w:rsid w:val="00F942E5"/>
    <w:rsid w:val="00F95C80"/>
    <w:rsid w:val="00F97010"/>
    <w:rsid w:val="00F97EDC"/>
    <w:rsid w:val="00F97EEE"/>
    <w:rsid w:val="00FA0C47"/>
    <w:rsid w:val="00FA223D"/>
    <w:rsid w:val="00FA40BD"/>
    <w:rsid w:val="00FA7196"/>
    <w:rsid w:val="00FA71C6"/>
    <w:rsid w:val="00FA7A5B"/>
    <w:rsid w:val="00FB1428"/>
    <w:rsid w:val="00FB4272"/>
    <w:rsid w:val="00FB5C57"/>
    <w:rsid w:val="00FB5FC1"/>
    <w:rsid w:val="00FB7961"/>
    <w:rsid w:val="00FC1921"/>
    <w:rsid w:val="00FC4EA9"/>
    <w:rsid w:val="00FC68EA"/>
    <w:rsid w:val="00FD01E7"/>
    <w:rsid w:val="00FD48B8"/>
    <w:rsid w:val="00FD6CB5"/>
    <w:rsid w:val="00FD6D20"/>
    <w:rsid w:val="00FE10F2"/>
    <w:rsid w:val="00FE623C"/>
    <w:rsid w:val="00FF1ABD"/>
    <w:rsid w:val="00FF21ED"/>
    <w:rsid w:val="00FF2361"/>
    <w:rsid w:val="00FF39B5"/>
    <w:rsid w:val="00FF5B7B"/>
    <w:rsid w:val="00FF7E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0" w:unhideWhenUsed="0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Inden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semiHidden="0" w:uiPriority="39" w:unhideWhenUsed="0" w:qFormat="1"/>
  </w:latentStyles>
  <w:style w:type="paragraph" w:default="1" w:styleId="Normalny">
    <w:name w:val="Normal"/>
    <w:qFormat/>
    <w:rsid w:val="006C398B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DB7605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Nagwek2">
    <w:name w:val="heading 2"/>
    <w:basedOn w:val="Normalny"/>
    <w:next w:val="Normalny"/>
    <w:link w:val="Nagwek2Znak"/>
    <w:uiPriority w:val="9"/>
    <w:qFormat/>
    <w:rsid w:val="00A11CF8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BA59E4"/>
    <w:pPr>
      <w:ind w:left="720"/>
      <w:contextualSpacing/>
    </w:pPr>
  </w:style>
  <w:style w:type="table" w:styleId="Tabela-Siatka">
    <w:name w:val="Table Grid"/>
    <w:basedOn w:val="Standardowy"/>
    <w:uiPriority w:val="99"/>
    <w:rsid w:val="00D3462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DB7605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DB7605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DB7605"/>
    <w:rPr>
      <w:vertAlign w:val="superscript"/>
    </w:rPr>
  </w:style>
  <w:style w:type="paragraph" w:styleId="Bezodstpw">
    <w:name w:val="No Spacing"/>
    <w:link w:val="BezodstpwZnak"/>
    <w:uiPriority w:val="1"/>
    <w:qFormat/>
    <w:rsid w:val="00DB7605"/>
    <w:rPr>
      <w:rFonts w:eastAsia="Times New Roman"/>
      <w:sz w:val="22"/>
      <w:szCs w:val="22"/>
      <w:lang w:eastAsia="en-US"/>
    </w:rPr>
  </w:style>
  <w:style w:type="character" w:customStyle="1" w:styleId="BezodstpwZnak">
    <w:name w:val="Bez odstępów Znak"/>
    <w:basedOn w:val="Domylnaczcionkaakapitu"/>
    <w:link w:val="Bezodstpw"/>
    <w:uiPriority w:val="1"/>
    <w:rsid w:val="00DB7605"/>
    <w:rPr>
      <w:rFonts w:eastAsia="Times New Roman"/>
      <w:sz w:val="22"/>
      <w:szCs w:val="22"/>
      <w:lang w:val="pl-PL" w:eastAsia="en-US" w:bidi="ar-SA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DB760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B7605"/>
    <w:rPr>
      <w:rFonts w:ascii="Tahoma" w:hAnsi="Tahoma" w:cs="Tahoma"/>
      <w:sz w:val="16"/>
      <w:szCs w:val="16"/>
    </w:rPr>
  </w:style>
  <w:style w:type="character" w:customStyle="1" w:styleId="Nagwek1Znak">
    <w:name w:val="Nagłówek 1 Znak"/>
    <w:basedOn w:val="Domylnaczcionkaakapitu"/>
    <w:link w:val="Nagwek1"/>
    <w:uiPriority w:val="9"/>
    <w:rsid w:val="00DB7605"/>
    <w:rPr>
      <w:rFonts w:ascii="Cambria" w:eastAsia="Times New Roman" w:hAnsi="Cambria" w:cs="Times New Roman"/>
      <w:b/>
      <w:bCs/>
      <w:color w:val="365F91"/>
      <w:sz w:val="28"/>
      <w:szCs w:val="28"/>
    </w:rPr>
  </w:style>
  <w:style w:type="paragraph" w:styleId="Nagwekspisutreci">
    <w:name w:val="TOC Heading"/>
    <w:basedOn w:val="Nagwek1"/>
    <w:next w:val="Normalny"/>
    <w:uiPriority w:val="39"/>
    <w:qFormat/>
    <w:rsid w:val="00DB7605"/>
    <w:pPr>
      <w:outlineLvl w:val="9"/>
    </w:pPr>
  </w:style>
  <w:style w:type="paragraph" w:styleId="Spistreci1">
    <w:name w:val="toc 1"/>
    <w:basedOn w:val="Normalny"/>
    <w:next w:val="Normalny"/>
    <w:autoRedefine/>
    <w:uiPriority w:val="39"/>
    <w:unhideWhenUsed/>
    <w:qFormat/>
    <w:rsid w:val="00DB7605"/>
    <w:pPr>
      <w:spacing w:after="100"/>
    </w:pPr>
  </w:style>
  <w:style w:type="character" w:styleId="Hipercze">
    <w:name w:val="Hyperlink"/>
    <w:basedOn w:val="Domylnaczcionkaakapitu"/>
    <w:uiPriority w:val="99"/>
    <w:unhideWhenUsed/>
    <w:rsid w:val="00DB7605"/>
    <w:rPr>
      <w:color w:val="0000FF"/>
      <w:u w:val="single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A11CF8"/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styleId="Spistreci2">
    <w:name w:val="toc 2"/>
    <w:basedOn w:val="Normalny"/>
    <w:next w:val="Normalny"/>
    <w:autoRedefine/>
    <w:uiPriority w:val="39"/>
    <w:unhideWhenUsed/>
    <w:qFormat/>
    <w:rsid w:val="00A11CF8"/>
    <w:pPr>
      <w:spacing w:after="100"/>
      <w:ind w:left="220"/>
    </w:pPr>
  </w:style>
  <w:style w:type="paragraph" w:styleId="Spistreci3">
    <w:name w:val="toc 3"/>
    <w:basedOn w:val="Normalny"/>
    <w:next w:val="Normalny"/>
    <w:autoRedefine/>
    <w:uiPriority w:val="39"/>
    <w:semiHidden/>
    <w:unhideWhenUsed/>
    <w:qFormat/>
    <w:rsid w:val="00A11CF8"/>
    <w:pPr>
      <w:spacing w:after="100"/>
      <w:ind w:left="440"/>
    </w:pPr>
    <w:rPr>
      <w:rFonts w:eastAsia="Times New Roman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E35406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E35406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E35406"/>
    <w:rPr>
      <w:vertAlign w:val="superscript"/>
    </w:rPr>
  </w:style>
  <w:style w:type="paragraph" w:styleId="Nagwek">
    <w:name w:val="header"/>
    <w:basedOn w:val="Normalny"/>
    <w:link w:val="NagwekZnak"/>
    <w:uiPriority w:val="99"/>
    <w:unhideWhenUsed/>
    <w:rsid w:val="00AA22E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AA22E6"/>
  </w:style>
  <w:style w:type="paragraph" w:styleId="Stopka">
    <w:name w:val="footer"/>
    <w:basedOn w:val="Normalny"/>
    <w:link w:val="StopkaZnak"/>
    <w:unhideWhenUsed/>
    <w:rsid w:val="00AA22E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AA22E6"/>
  </w:style>
  <w:style w:type="character" w:styleId="Odwoaniedokomentarza">
    <w:name w:val="annotation reference"/>
    <w:basedOn w:val="Domylnaczcionkaakapitu"/>
    <w:uiPriority w:val="99"/>
    <w:semiHidden/>
    <w:unhideWhenUsed/>
    <w:rsid w:val="00BF5D27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BF5D27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BF5D27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BF5D27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BF5D27"/>
    <w:rPr>
      <w:b/>
      <w:bCs/>
      <w:sz w:val="20"/>
      <w:szCs w:val="20"/>
    </w:rPr>
  </w:style>
  <w:style w:type="paragraph" w:styleId="HTML-wstpniesformatowany">
    <w:name w:val="HTML Preformatted"/>
    <w:basedOn w:val="Normalny"/>
    <w:link w:val="HTML-wstpniesformatowanyZnak"/>
    <w:uiPriority w:val="99"/>
    <w:semiHidden/>
    <w:unhideWhenUsed/>
    <w:rsid w:val="007E4C5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pl-PL"/>
    </w:rPr>
  </w:style>
  <w:style w:type="character" w:customStyle="1" w:styleId="HTML-wstpniesformatowanyZnak">
    <w:name w:val="HTML - wstępnie sformatowany Znak"/>
    <w:basedOn w:val="Domylnaczcionkaakapitu"/>
    <w:link w:val="HTML-wstpniesformatowany"/>
    <w:uiPriority w:val="99"/>
    <w:semiHidden/>
    <w:rsid w:val="007E4C57"/>
    <w:rPr>
      <w:rFonts w:ascii="Courier New" w:eastAsia="Times New Roman" w:hAnsi="Courier New" w:cs="Courier New"/>
      <w:sz w:val="20"/>
      <w:szCs w:val="20"/>
      <w:lang w:eastAsia="pl-PL"/>
    </w:rPr>
  </w:style>
  <w:style w:type="paragraph" w:styleId="Tekstpodstawowy3">
    <w:name w:val="Body Text 3"/>
    <w:basedOn w:val="Normalny"/>
    <w:link w:val="Tekstpodstawowy3Znak"/>
    <w:semiHidden/>
    <w:rsid w:val="003B3A40"/>
    <w:pPr>
      <w:spacing w:after="0" w:line="240" w:lineRule="auto"/>
      <w:ind w:right="-426"/>
      <w:jc w:val="both"/>
    </w:pPr>
    <w:rPr>
      <w:rFonts w:ascii="Times New Roman" w:eastAsia="Times New Roman" w:hAnsi="Times New Roman"/>
      <w:sz w:val="26"/>
      <w:szCs w:val="20"/>
      <w:lang w:eastAsia="pl-PL"/>
    </w:rPr>
  </w:style>
  <w:style w:type="character" w:customStyle="1" w:styleId="Tekstpodstawowy3Znak">
    <w:name w:val="Tekst podstawowy 3 Znak"/>
    <w:basedOn w:val="Domylnaczcionkaakapitu"/>
    <w:link w:val="Tekstpodstawowy3"/>
    <w:semiHidden/>
    <w:rsid w:val="003B3A40"/>
    <w:rPr>
      <w:rFonts w:ascii="Times New Roman" w:eastAsia="Times New Roman" w:hAnsi="Times New Roman" w:cs="Times New Roman"/>
      <w:sz w:val="26"/>
      <w:szCs w:val="20"/>
      <w:lang w:eastAsia="pl-PL"/>
    </w:rPr>
  </w:style>
  <w:style w:type="character" w:customStyle="1" w:styleId="apple-converted-space">
    <w:name w:val="apple-converted-space"/>
    <w:basedOn w:val="Domylnaczcionkaakapitu"/>
    <w:rsid w:val="00D518C6"/>
  </w:style>
  <w:style w:type="paragraph" w:styleId="Legenda">
    <w:name w:val="caption"/>
    <w:basedOn w:val="Normalny"/>
    <w:next w:val="Normalny"/>
    <w:qFormat/>
    <w:rsid w:val="000A09B1"/>
    <w:rPr>
      <w:b/>
      <w:bCs/>
      <w:sz w:val="20"/>
      <w:szCs w:val="20"/>
    </w:rPr>
  </w:style>
  <w:style w:type="paragraph" w:styleId="Spisilustracji">
    <w:name w:val="table of figures"/>
    <w:basedOn w:val="Normalny"/>
    <w:next w:val="Normalny"/>
    <w:uiPriority w:val="99"/>
    <w:rsid w:val="004F1F92"/>
  </w:style>
  <w:style w:type="paragraph" w:styleId="Tekstpodstawowywcity3">
    <w:name w:val="Body Text Indent 3"/>
    <w:basedOn w:val="Normalny"/>
    <w:link w:val="Tekstpodstawowywcity3Znak"/>
    <w:rsid w:val="007D1320"/>
    <w:pPr>
      <w:spacing w:after="120" w:line="240" w:lineRule="auto"/>
      <w:ind w:left="283"/>
    </w:pPr>
    <w:rPr>
      <w:rFonts w:ascii="Times New Roman" w:eastAsia="Times New Roman" w:hAnsi="Times New Roman"/>
      <w:sz w:val="16"/>
      <w:szCs w:val="16"/>
      <w:lang w:eastAsia="pl-PL"/>
    </w:rPr>
  </w:style>
  <w:style w:type="character" w:customStyle="1" w:styleId="Tekstpodstawowywcity3Znak">
    <w:name w:val="Tekst podstawowy wcięty 3 Znak"/>
    <w:basedOn w:val="Domylnaczcionkaakapitu"/>
    <w:link w:val="Tekstpodstawowywcity3"/>
    <w:rsid w:val="007D1320"/>
    <w:rPr>
      <w:rFonts w:ascii="Times New Roman" w:eastAsia="Times New Roman" w:hAnsi="Times New Roman"/>
      <w:sz w:val="16"/>
      <w:szCs w:val="16"/>
    </w:rPr>
  </w:style>
  <w:style w:type="paragraph" w:customStyle="1" w:styleId="Default">
    <w:name w:val="Default"/>
    <w:rsid w:val="008B4A49"/>
    <w:pPr>
      <w:autoSpaceDE w:val="0"/>
      <w:autoSpaceDN w:val="0"/>
      <w:adjustRightInd w:val="0"/>
    </w:pPr>
    <w:rPr>
      <w:rFonts w:ascii="Cambria" w:hAnsi="Cambria" w:cs="Cambria"/>
      <w:color w:val="000000"/>
      <w:sz w:val="24"/>
      <w:szCs w:val="24"/>
    </w:rPr>
  </w:style>
  <w:style w:type="paragraph" w:styleId="Tekstpodstawowy">
    <w:name w:val="Body Text"/>
    <w:basedOn w:val="Normalny"/>
    <w:link w:val="TekstpodstawowyZnak"/>
    <w:rsid w:val="003F0314"/>
    <w:pPr>
      <w:widowControl w:val="0"/>
      <w:suppressAutoHyphens/>
      <w:spacing w:after="120" w:line="240" w:lineRule="auto"/>
    </w:pPr>
    <w:rPr>
      <w:rFonts w:ascii="Times New Roman" w:eastAsia="Arial Unicode MS" w:hAnsi="Times New Roman"/>
      <w:kern w:val="1"/>
      <w:sz w:val="24"/>
      <w:szCs w:val="24"/>
      <w:lang w:eastAsia="ar-SA"/>
    </w:rPr>
  </w:style>
  <w:style w:type="character" w:customStyle="1" w:styleId="TekstpodstawowyZnak">
    <w:name w:val="Tekst podstawowy Znak"/>
    <w:basedOn w:val="Domylnaczcionkaakapitu"/>
    <w:link w:val="Tekstpodstawowy"/>
    <w:rsid w:val="003F0314"/>
    <w:rPr>
      <w:rFonts w:ascii="Times New Roman" w:eastAsia="Arial Unicode MS" w:hAnsi="Times New Roman"/>
      <w:kern w:val="1"/>
      <w:sz w:val="24"/>
      <w:szCs w:val="24"/>
      <w:lang w:eastAsia="ar-SA"/>
    </w:rPr>
  </w:style>
  <w:style w:type="character" w:styleId="Uwydatnienie">
    <w:name w:val="Emphasis"/>
    <w:basedOn w:val="Domylnaczcionkaakapitu"/>
    <w:uiPriority w:val="20"/>
    <w:qFormat/>
    <w:rsid w:val="00CA6A80"/>
    <w:rPr>
      <w:i/>
      <w:i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0" w:unhideWhenUsed="0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Inden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semiHidden="0" w:uiPriority="39" w:unhideWhenUsed="0" w:qFormat="1"/>
  </w:latentStyles>
  <w:style w:type="paragraph" w:default="1" w:styleId="Normalny">
    <w:name w:val="Normal"/>
    <w:qFormat/>
    <w:rsid w:val="006C398B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DB7605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Nagwek2">
    <w:name w:val="heading 2"/>
    <w:basedOn w:val="Normalny"/>
    <w:next w:val="Normalny"/>
    <w:link w:val="Nagwek2Znak"/>
    <w:uiPriority w:val="9"/>
    <w:qFormat/>
    <w:rsid w:val="00A11CF8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BA59E4"/>
    <w:pPr>
      <w:ind w:left="720"/>
      <w:contextualSpacing/>
    </w:pPr>
  </w:style>
  <w:style w:type="table" w:styleId="Tabela-Siatka">
    <w:name w:val="Table Grid"/>
    <w:basedOn w:val="Standardowy"/>
    <w:uiPriority w:val="99"/>
    <w:rsid w:val="00D3462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DB7605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DB7605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DB7605"/>
    <w:rPr>
      <w:vertAlign w:val="superscript"/>
    </w:rPr>
  </w:style>
  <w:style w:type="paragraph" w:styleId="Bezodstpw">
    <w:name w:val="No Spacing"/>
    <w:link w:val="BezodstpwZnak"/>
    <w:uiPriority w:val="1"/>
    <w:qFormat/>
    <w:rsid w:val="00DB7605"/>
    <w:rPr>
      <w:rFonts w:eastAsia="Times New Roman"/>
      <w:sz w:val="22"/>
      <w:szCs w:val="22"/>
      <w:lang w:eastAsia="en-US"/>
    </w:rPr>
  </w:style>
  <w:style w:type="character" w:customStyle="1" w:styleId="BezodstpwZnak">
    <w:name w:val="Bez odstępów Znak"/>
    <w:basedOn w:val="Domylnaczcionkaakapitu"/>
    <w:link w:val="Bezodstpw"/>
    <w:uiPriority w:val="1"/>
    <w:rsid w:val="00DB7605"/>
    <w:rPr>
      <w:rFonts w:eastAsia="Times New Roman"/>
      <w:sz w:val="22"/>
      <w:szCs w:val="22"/>
      <w:lang w:val="pl-PL" w:eastAsia="en-US" w:bidi="ar-SA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DB760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B7605"/>
    <w:rPr>
      <w:rFonts w:ascii="Tahoma" w:hAnsi="Tahoma" w:cs="Tahoma"/>
      <w:sz w:val="16"/>
      <w:szCs w:val="16"/>
    </w:rPr>
  </w:style>
  <w:style w:type="character" w:customStyle="1" w:styleId="Nagwek1Znak">
    <w:name w:val="Nagłówek 1 Znak"/>
    <w:basedOn w:val="Domylnaczcionkaakapitu"/>
    <w:link w:val="Nagwek1"/>
    <w:uiPriority w:val="9"/>
    <w:rsid w:val="00DB7605"/>
    <w:rPr>
      <w:rFonts w:ascii="Cambria" w:eastAsia="Times New Roman" w:hAnsi="Cambria" w:cs="Times New Roman"/>
      <w:b/>
      <w:bCs/>
      <w:color w:val="365F91"/>
      <w:sz w:val="28"/>
      <w:szCs w:val="28"/>
    </w:rPr>
  </w:style>
  <w:style w:type="paragraph" w:styleId="Nagwekspisutreci">
    <w:name w:val="TOC Heading"/>
    <w:basedOn w:val="Nagwek1"/>
    <w:next w:val="Normalny"/>
    <w:uiPriority w:val="39"/>
    <w:qFormat/>
    <w:rsid w:val="00DB7605"/>
    <w:pPr>
      <w:outlineLvl w:val="9"/>
    </w:pPr>
  </w:style>
  <w:style w:type="paragraph" w:styleId="Spistreci1">
    <w:name w:val="toc 1"/>
    <w:basedOn w:val="Normalny"/>
    <w:next w:val="Normalny"/>
    <w:autoRedefine/>
    <w:uiPriority w:val="39"/>
    <w:unhideWhenUsed/>
    <w:qFormat/>
    <w:rsid w:val="00DB7605"/>
    <w:pPr>
      <w:spacing w:after="100"/>
    </w:pPr>
  </w:style>
  <w:style w:type="character" w:styleId="Hipercze">
    <w:name w:val="Hyperlink"/>
    <w:basedOn w:val="Domylnaczcionkaakapitu"/>
    <w:uiPriority w:val="99"/>
    <w:unhideWhenUsed/>
    <w:rsid w:val="00DB7605"/>
    <w:rPr>
      <w:color w:val="0000FF"/>
      <w:u w:val="single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A11CF8"/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styleId="Spistreci2">
    <w:name w:val="toc 2"/>
    <w:basedOn w:val="Normalny"/>
    <w:next w:val="Normalny"/>
    <w:autoRedefine/>
    <w:uiPriority w:val="39"/>
    <w:unhideWhenUsed/>
    <w:qFormat/>
    <w:rsid w:val="00A11CF8"/>
    <w:pPr>
      <w:spacing w:after="100"/>
      <w:ind w:left="220"/>
    </w:pPr>
  </w:style>
  <w:style w:type="paragraph" w:styleId="Spistreci3">
    <w:name w:val="toc 3"/>
    <w:basedOn w:val="Normalny"/>
    <w:next w:val="Normalny"/>
    <w:autoRedefine/>
    <w:uiPriority w:val="39"/>
    <w:semiHidden/>
    <w:unhideWhenUsed/>
    <w:qFormat/>
    <w:rsid w:val="00A11CF8"/>
    <w:pPr>
      <w:spacing w:after="100"/>
      <w:ind w:left="440"/>
    </w:pPr>
    <w:rPr>
      <w:rFonts w:eastAsia="Times New Roman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E35406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E35406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E35406"/>
    <w:rPr>
      <w:vertAlign w:val="superscript"/>
    </w:rPr>
  </w:style>
  <w:style w:type="paragraph" w:styleId="Nagwek">
    <w:name w:val="header"/>
    <w:basedOn w:val="Normalny"/>
    <w:link w:val="NagwekZnak"/>
    <w:uiPriority w:val="99"/>
    <w:unhideWhenUsed/>
    <w:rsid w:val="00AA22E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AA22E6"/>
  </w:style>
  <w:style w:type="paragraph" w:styleId="Stopka">
    <w:name w:val="footer"/>
    <w:basedOn w:val="Normalny"/>
    <w:link w:val="StopkaZnak"/>
    <w:unhideWhenUsed/>
    <w:rsid w:val="00AA22E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AA22E6"/>
  </w:style>
  <w:style w:type="character" w:styleId="Odwoaniedokomentarza">
    <w:name w:val="annotation reference"/>
    <w:basedOn w:val="Domylnaczcionkaakapitu"/>
    <w:uiPriority w:val="99"/>
    <w:semiHidden/>
    <w:unhideWhenUsed/>
    <w:rsid w:val="00BF5D27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BF5D27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BF5D27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BF5D27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BF5D27"/>
    <w:rPr>
      <w:b/>
      <w:bCs/>
      <w:sz w:val="20"/>
      <w:szCs w:val="20"/>
    </w:rPr>
  </w:style>
  <w:style w:type="paragraph" w:styleId="HTML-wstpniesformatowany">
    <w:name w:val="HTML Preformatted"/>
    <w:basedOn w:val="Normalny"/>
    <w:link w:val="HTML-wstpniesformatowanyZnak"/>
    <w:uiPriority w:val="99"/>
    <w:semiHidden/>
    <w:unhideWhenUsed/>
    <w:rsid w:val="007E4C5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pl-PL"/>
    </w:rPr>
  </w:style>
  <w:style w:type="character" w:customStyle="1" w:styleId="HTML-wstpniesformatowanyZnak">
    <w:name w:val="HTML - wstępnie sformatowany Znak"/>
    <w:basedOn w:val="Domylnaczcionkaakapitu"/>
    <w:link w:val="HTML-wstpniesformatowany"/>
    <w:uiPriority w:val="99"/>
    <w:semiHidden/>
    <w:rsid w:val="007E4C57"/>
    <w:rPr>
      <w:rFonts w:ascii="Courier New" w:eastAsia="Times New Roman" w:hAnsi="Courier New" w:cs="Courier New"/>
      <w:sz w:val="20"/>
      <w:szCs w:val="20"/>
      <w:lang w:eastAsia="pl-PL"/>
    </w:rPr>
  </w:style>
  <w:style w:type="paragraph" w:styleId="Tekstpodstawowy3">
    <w:name w:val="Body Text 3"/>
    <w:basedOn w:val="Normalny"/>
    <w:link w:val="Tekstpodstawowy3Znak"/>
    <w:semiHidden/>
    <w:rsid w:val="003B3A40"/>
    <w:pPr>
      <w:spacing w:after="0" w:line="240" w:lineRule="auto"/>
      <w:ind w:right="-426"/>
      <w:jc w:val="both"/>
    </w:pPr>
    <w:rPr>
      <w:rFonts w:ascii="Times New Roman" w:eastAsia="Times New Roman" w:hAnsi="Times New Roman"/>
      <w:sz w:val="26"/>
      <w:szCs w:val="20"/>
      <w:lang w:eastAsia="pl-PL"/>
    </w:rPr>
  </w:style>
  <w:style w:type="character" w:customStyle="1" w:styleId="Tekstpodstawowy3Znak">
    <w:name w:val="Tekst podstawowy 3 Znak"/>
    <w:basedOn w:val="Domylnaczcionkaakapitu"/>
    <w:link w:val="Tekstpodstawowy3"/>
    <w:semiHidden/>
    <w:rsid w:val="003B3A40"/>
    <w:rPr>
      <w:rFonts w:ascii="Times New Roman" w:eastAsia="Times New Roman" w:hAnsi="Times New Roman" w:cs="Times New Roman"/>
      <w:sz w:val="26"/>
      <w:szCs w:val="20"/>
      <w:lang w:eastAsia="pl-PL"/>
    </w:rPr>
  </w:style>
  <w:style w:type="character" w:customStyle="1" w:styleId="apple-converted-space">
    <w:name w:val="apple-converted-space"/>
    <w:basedOn w:val="Domylnaczcionkaakapitu"/>
    <w:rsid w:val="00D518C6"/>
  </w:style>
  <w:style w:type="paragraph" w:styleId="Legenda">
    <w:name w:val="caption"/>
    <w:basedOn w:val="Normalny"/>
    <w:next w:val="Normalny"/>
    <w:qFormat/>
    <w:rsid w:val="000A09B1"/>
    <w:rPr>
      <w:b/>
      <w:bCs/>
      <w:sz w:val="20"/>
      <w:szCs w:val="20"/>
    </w:rPr>
  </w:style>
  <w:style w:type="paragraph" w:styleId="Spisilustracji">
    <w:name w:val="table of figures"/>
    <w:basedOn w:val="Normalny"/>
    <w:next w:val="Normalny"/>
    <w:uiPriority w:val="99"/>
    <w:rsid w:val="004F1F92"/>
  </w:style>
  <w:style w:type="paragraph" w:styleId="Tekstpodstawowywcity3">
    <w:name w:val="Body Text Indent 3"/>
    <w:basedOn w:val="Normalny"/>
    <w:link w:val="Tekstpodstawowywcity3Znak"/>
    <w:rsid w:val="007D1320"/>
    <w:pPr>
      <w:spacing w:after="120" w:line="240" w:lineRule="auto"/>
      <w:ind w:left="283"/>
    </w:pPr>
    <w:rPr>
      <w:rFonts w:ascii="Times New Roman" w:eastAsia="Times New Roman" w:hAnsi="Times New Roman"/>
      <w:sz w:val="16"/>
      <w:szCs w:val="16"/>
      <w:lang w:eastAsia="pl-PL"/>
    </w:rPr>
  </w:style>
  <w:style w:type="character" w:customStyle="1" w:styleId="Tekstpodstawowywcity3Znak">
    <w:name w:val="Tekst podstawowy wcięty 3 Znak"/>
    <w:basedOn w:val="Domylnaczcionkaakapitu"/>
    <w:link w:val="Tekstpodstawowywcity3"/>
    <w:rsid w:val="007D1320"/>
    <w:rPr>
      <w:rFonts w:ascii="Times New Roman" w:eastAsia="Times New Roman" w:hAnsi="Times New Roman"/>
      <w:sz w:val="16"/>
      <w:szCs w:val="16"/>
    </w:rPr>
  </w:style>
  <w:style w:type="paragraph" w:customStyle="1" w:styleId="Default">
    <w:name w:val="Default"/>
    <w:rsid w:val="008B4A49"/>
    <w:pPr>
      <w:autoSpaceDE w:val="0"/>
      <w:autoSpaceDN w:val="0"/>
      <w:adjustRightInd w:val="0"/>
    </w:pPr>
    <w:rPr>
      <w:rFonts w:ascii="Cambria" w:hAnsi="Cambria" w:cs="Cambria"/>
      <w:color w:val="000000"/>
      <w:sz w:val="24"/>
      <w:szCs w:val="24"/>
    </w:rPr>
  </w:style>
  <w:style w:type="paragraph" w:styleId="Tekstpodstawowy">
    <w:name w:val="Body Text"/>
    <w:basedOn w:val="Normalny"/>
    <w:link w:val="TekstpodstawowyZnak"/>
    <w:rsid w:val="003F0314"/>
    <w:pPr>
      <w:widowControl w:val="0"/>
      <w:suppressAutoHyphens/>
      <w:spacing w:after="120" w:line="240" w:lineRule="auto"/>
    </w:pPr>
    <w:rPr>
      <w:rFonts w:ascii="Times New Roman" w:eastAsia="Arial Unicode MS" w:hAnsi="Times New Roman"/>
      <w:kern w:val="1"/>
      <w:sz w:val="24"/>
      <w:szCs w:val="24"/>
      <w:lang w:eastAsia="ar-SA"/>
    </w:rPr>
  </w:style>
  <w:style w:type="character" w:customStyle="1" w:styleId="TekstpodstawowyZnak">
    <w:name w:val="Tekst podstawowy Znak"/>
    <w:basedOn w:val="Domylnaczcionkaakapitu"/>
    <w:link w:val="Tekstpodstawowy"/>
    <w:rsid w:val="003F0314"/>
    <w:rPr>
      <w:rFonts w:ascii="Times New Roman" w:eastAsia="Arial Unicode MS" w:hAnsi="Times New Roman"/>
      <w:kern w:val="1"/>
      <w:sz w:val="24"/>
      <w:szCs w:val="24"/>
      <w:lang w:eastAsia="ar-SA"/>
    </w:rPr>
  </w:style>
  <w:style w:type="character" w:styleId="Uwydatnienie">
    <w:name w:val="Emphasis"/>
    <w:basedOn w:val="Domylnaczcionkaakapitu"/>
    <w:uiPriority w:val="20"/>
    <w:qFormat/>
    <w:rsid w:val="00CA6A80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3786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731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009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568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905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://pl.wikipedia.org/wiki/Lina" TargetMode="External"/><Relationship Id="rId18" Type="http://schemas.openxmlformats.org/officeDocument/2006/relationships/image" Target="media/image3.wmf"/><Relationship Id="rId26" Type="http://schemas.openxmlformats.org/officeDocument/2006/relationships/image" Target="media/image9.png"/><Relationship Id="rId3" Type="http://schemas.openxmlformats.org/officeDocument/2006/relationships/styles" Target="styles.xml"/><Relationship Id="rId21" Type="http://schemas.openxmlformats.org/officeDocument/2006/relationships/oleObject" Target="embeddings/oleObject3.bin"/><Relationship Id="rId34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hyperlink" Target="http://pl.wikipedia.org/wiki/Pylon" TargetMode="External"/><Relationship Id="rId17" Type="http://schemas.openxmlformats.org/officeDocument/2006/relationships/oleObject" Target="embeddings/oleObject1.bin"/><Relationship Id="rId25" Type="http://schemas.openxmlformats.org/officeDocument/2006/relationships/image" Target="media/image8.jpe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2.wmf"/><Relationship Id="rId20" Type="http://schemas.openxmlformats.org/officeDocument/2006/relationships/image" Target="media/image4.wmf"/><Relationship Id="rId29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pl.wikipedia.org/wiki/Pylon" TargetMode="External"/><Relationship Id="rId24" Type="http://schemas.openxmlformats.org/officeDocument/2006/relationships/image" Target="media/image7.jpeg"/><Relationship Id="rId32" Type="http://schemas.openxmlformats.org/officeDocument/2006/relationships/header" Target="header3.xml"/><Relationship Id="rId5" Type="http://schemas.openxmlformats.org/officeDocument/2006/relationships/settings" Target="settings.xml"/><Relationship Id="rId15" Type="http://schemas.openxmlformats.org/officeDocument/2006/relationships/hyperlink" Target="http://pl.wikipedia.org/wiki/Prz%C4%99s%C5%82o" TargetMode="External"/><Relationship Id="rId23" Type="http://schemas.openxmlformats.org/officeDocument/2006/relationships/image" Target="media/image6.png"/><Relationship Id="rId28" Type="http://schemas.openxmlformats.org/officeDocument/2006/relationships/hyperlink" Target="http://www.ikar2.pgi.gov.pl" TargetMode="External"/><Relationship Id="rId10" Type="http://schemas.openxmlformats.org/officeDocument/2006/relationships/image" Target="media/image1.jpeg"/><Relationship Id="rId19" Type="http://schemas.openxmlformats.org/officeDocument/2006/relationships/oleObject" Target="embeddings/oleObject2.bin"/><Relationship Id="rId31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image" Target="media/image1.gif"/><Relationship Id="rId14" Type="http://schemas.openxmlformats.org/officeDocument/2006/relationships/hyperlink" Target="http://pl.wikipedia.org/wiki/%C5%81a%C5%84cuch" TargetMode="External"/><Relationship Id="rId22" Type="http://schemas.openxmlformats.org/officeDocument/2006/relationships/image" Target="media/image5.png"/><Relationship Id="rId27" Type="http://schemas.openxmlformats.org/officeDocument/2006/relationships/hyperlink" Target="http://www.maps.geoportal.gov.pl" TargetMode="External"/><Relationship Id="rId30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54D0F11-99A8-4736-9A51-E3C09F3D77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24</Pages>
  <Words>6289</Words>
  <Characters>37736</Characters>
  <Application>Microsoft Office Word</Application>
  <DocSecurity>0</DocSecurity>
  <Lines>314</Lines>
  <Paragraphs>87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KARTA INFORMACYJNA PRZEDSIĘWZIĘCIA</vt:lpstr>
    </vt:vector>
  </TitlesOfParts>
  <Company>Microsoft</Company>
  <LinksUpToDate>false</LinksUpToDate>
  <CharactersWithSpaces>43938</CharactersWithSpaces>
  <SharedDoc>false</SharedDoc>
  <HLinks>
    <vt:vector size="54" baseType="variant">
      <vt:variant>
        <vt:i4>1966155</vt:i4>
      </vt:variant>
      <vt:variant>
        <vt:i4>66</vt:i4>
      </vt:variant>
      <vt:variant>
        <vt:i4>0</vt:i4>
      </vt:variant>
      <vt:variant>
        <vt:i4>5</vt:i4>
      </vt:variant>
      <vt:variant>
        <vt:lpwstr>http://www.gdynia.pl/</vt:lpwstr>
      </vt:variant>
      <vt:variant>
        <vt:lpwstr/>
      </vt:variant>
      <vt:variant>
        <vt:i4>1441853</vt:i4>
      </vt:variant>
      <vt:variant>
        <vt:i4>59</vt:i4>
      </vt:variant>
      <vt:variant>
        <vt:i4>0</vt:i4>
      </vt:variant>
      <vt:variant>
        <vt:i4>5</vt:i4>
      </vt:variant>
      <vt:variant>
        <vt:lpwstr/>
      </vt:variant>
      <vt:variant>
        <vt:lpwstr>_Toc338868020</vt:lpwstr>
      </vt:variant>
      <vt:variant>
        <vt:i4>1376317</vt:i4>
      </vt:variant>
      <vt:variant>
        <vt:i4>53</vt:i4>
      </vt:variant>
      <vt:variant>
        <vt:i4>0</vt:i4>
      </vt:variant>
      <vt:variant>
        <vt:i4>5</vt:i4>
      </vt:variant>
      <vt:variant>
        <vt:lpwstr/>
      </vt:variant>
      <vt:variant>
        <vt:lpwstr>_Toc338868019</vt:lpwstr>
      </vt:variant>
      <vt:variant>
        <vt:i4>1376317</vt:i4>
      </vt:variant>
      <vt:variant>
        <vt:i4>47</vt:i4>
      </vt:variant>
      <vt:variant>
        <vt:i4>0</vt:i4>
      </vt:variant>
      <vt:variant>
        <vt:i4>5</vt:i4>
      </vt:variant>
      <vt:variant>
        <vt:lpwstr/>
      </vt:variant>
      <vt:variant>
        <vt:lpwstr>_Toc338868018</vt:lpwstr>
      </vt:variant>
      <vt:variant>
        <vt:i4>1376317</vt:i4>
      </vt:variant>
      <vt:variant>
        <vt:i4>41</vt:i4>
      </vt:variant>
      <vt:variant>
        <vt:i4>0</vt:i4>
      </vt:variant>
      <vt:variant>
        <vt:i4>5</vt:i4>
      </vt:variant>
      <vt:variant>
        <vt:lpwstr/>
      </vt:variant>
      <vt:variant>
        <vt:lpwstr>_Toc338868017</vt:lpwstr>
      </vt:variant>
      <vt:variant>
        <vt:i4>1376317</vt:i4>
      </vt:variant>
      <vt:variant>
        <vt:i4>35</vt:i4>
      </vt:variant>
      <vt:variant>
        <vt:i4>0</vt:i4>
      </vt:variant>
      <vt:variant>
        <vt:i4>5</vt:i4>
      </vt:variant>
      <vt:variant>
        <vt:lpwstr/>
      </vt:variant>
      <vt:variant>
        <vt:lpwstr>_Toc338868016</vt:lpwstr>
      </vt:variant>
      <vt:variant>
        <vt:i4>1900605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_Toc338868096</vt:lpwstr>
      </vt:variant>
      <vt:variant>
        <vt:i4>4587523</vt:i4>
      </vt:variant>
      <vt:variant>
        <vt:i4>21</vt:i4>
      </vt:variant>
      <vt:variant>
        <vt:i4>0</vt:i4>
      </vt:variant>
      <vt:variant>
        <vt:i4>5</vt:i4>
      </vt:variant>
      <vt:variant>
        <vt:lpwstr>http://www.ikar2.pgi.gov.pl/</vt:lpwstr>
      </vt:variant>
      <vt:variant>
        <vt:lpwstr/>
      </vt:variant>
      <vt:variant>
        <vt:i4>1900636</vt:i4>
      </vt:variant>
      <vt:variant>
        <vt:i4>18</vt:i4>
      </vt:variant>
      <vt:variant>
        <vt:i4>0</vt:i4>
      </vt:variant>
      <vt:variant>
        <vt:i4>5</vt:i4>
      </vt:variant>
      <vt:variant>
        <vt:lpwstr>http://www.maps.geoportal.gov.pl/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KARTA INFORMACYJNA PRZEDSIĘWZIĘCIA</dc:title>
  <dc:creator>stunt</dc:creator>
  <cp:lastModifiedBy>LACERTA</cp:lastModifiedBy>
  <cp:revision>6</cp:revision>
  <cp:lastPrinted>2013-07-15T20:45:00Z</cp:lastPrinted>
  <dcterms:created xsi:type="dcterms:W3CDTF">2013-07-14T16:57:00Z</dcterms:created>
  <dcterms:modified xsi:type="dcterms:W3CDTF">2013-07-15T21:12:00Z</dcterms:modified>
</cp:coreProperties>
</file>